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60632" w:rsidRDefault="008C78D9" w:rsidP="00256687">
      <w:pPr>
        <w:jc w:val="center"/>
        <w:rPr>
          <w:b/>
          <w:sz w:val="28"/>
          <w:lang w:val="id-ID"/>
        </w:rPr>
      </w:pPr>
      <w:r>
        <w:rPr>
          <w:b/>
          <w:sz w:val="28"/>
          <w:lang w:val="id-ID"/>
        </w:rPr>
        <w:t>Students Interests Becoming a Teacher through Kampus Mengajar MBKM Program</w:t>
      </w:r>
    </w:p>
    <w:p w:rsidR="008C78D9" w:rsidRDefault="008C78D9" w:rsidP="00256687">
      <w:pPr>
        <w:jc w:val="center"/>
        <w:rPr>
          <w:b/>
          <w:sz w:val="28"/>
          <w:lang w:val="id-ID"/>
        </w:rPr>
      </w:pPr>
    </w:p>
    <w:p w:rsidR="008C78D9" w:rsidRPr="00256687" w:rsidRDefault="009656AF" w:rsidP="008C78D9">
      <w:pPr>
        <w:jc w:val="center"/>
        <w:rPr>
          <w:b/>
          <w:sz w:val="24"/>
          <w:szCs w:val="24"/>
          <w:lang w:val="id-ID"/>
        </w:rPr>
      </w:pPr>
      <w:r>
        <w:rPr>
          <w:b/>
          <w:sz w:val="24"/>
          <w:szCs w:val="24"/>
          <w:lang w:val="id-ID"/>
        </w:rPr>
        <w:t>Meriza</w:t>
      </w:r>
      <w:r w:rsidR="007A4E48">
        <w:rPr>
          <w:b/>
          <w:sz w:val="24"/>
          <w:szCs w:val="24"/>
          <w:lang w:val="id-ID"/>
        </w:rPr>
        <w:t xml:space="preserve"> Armelita</w:t>
      </w:r>
      <w:r w:rsidR="008C78D9" w:rsidRPr="00256687">
        <w:rPr>
          <w:b/>
          <w:sz w:val="24"/>
          <w:szCs w:val="24"/>
        </w:rPr>
        <w:t>¹,</w:t>
      </w:r>
      <w:r w:rsidR="008C78D9">
        <w:rPr>
          <w:b/>
          <w:sz w:val="24"/>
          <w:szCs w:val="24"/>
          <w:lang w:val="id-ID"/>
        </w:rPr>
        <w:t>Merie Agustiani</w:t>
      </w:r>
      <w:r w:rsidR="008C78D9">
        <w:rPr>
          <w:b/>
          <w:sz w:val="24"/>
          <w:szCs w:val="24"/>
        </w:rPr>
        <w:t xml:space="preserve">.², </w:t>
      </w:r>
      <w:r w:rsidR="008C78D9">
        <w:rPr>
          <w:b/>
          <w:sz w:val="24"/>
          <w:szCs w:val="24"/>
          <w:lang w:val="id-ID"/>
        </w:rPr>
        <w:t>Shofiyatul Huriyah</w:t>
      </w:r>
      <w:r w:rsidR="008C78D9" w:rsidRPr="00256687">
        <w:rPr>
          <w:b/>
          <w:sz w:val="24"/>
          <w:szCs w:val="24"/>
        </w:rPr>
        <w:t>.³</w:t>
      </w:r>
    </w:p>
    <w:p w:rsidR="008C78D9" w:rsidRPr="00256687" w:rsidRDefault="008C78D9" w:rsidP="008C78D9">
      <w:pPr>
        <w:jc w:val="center"/>
        <w:rPr>
          <w:sz w:val="24"/>
          <w:szCs w:val="24"/>
          <w:lang w:val="id-ID"/>
        </w:rPr>
      </w:pPr>
    </w:p>
    <w:p w:rsidR="008C78D9" w:rsidRPr="00256687" w:rsidRDefault="008C78D9" w:rsidP="008C78D9">
      <w:pPr>
        <w:jc w:val="center"/>
        <w:rPr>
          <w:sz w:val="24"/>
          <w:szCs w:val="24"/>
          <w:lang w:val="id-ID"/>
        </w:rPr>
      </w:pPr>
      <w:r w:rsidRPr="00256687">
        <w:rPr>
          <w:sz w:val="24"/>
          <w:szCs w:val="24"/>
        </w:rPr>
        <w:t>English Education Study Program, Faculty of Teacher Training and Education, Baturaja University</w:t>
      </w:r>
    </w:p>
    <w:p w:rsidR="008C78D9" w:rsidRPr="00256687" w:rsidRDefault="008C78D9" w:rsidP="008C78D9">
      <w:pPr>
        <w:jc w:val="center"/>
        <w:rPr>
          <w:sz w:val="24"/>
          <w:szCs w:val="24"/>
          <w:lang w:val="id-ID"/>
        </w:rPr>
      </w:pPr>
    </w:p>
    <w:p w:rsidR="008C78D9" w:rsidRDefault="008C78D9" w:rsidP="008C78D9">
      <w:pPr>
        <w:jc w:val="center"/>
        <w:rPr>
          <w:sz w:val="24"/>
          <w:szCs w:val="24"/>
          <w:lang w:val="id-ID"/>
        </w:rPr>
      </w:pPr>
      <w:r>
        <w:rPr>
          <w:sz w:val="24"/>
          <w:szCs w:val="24"/>
        </w:rPr>
        <w:t xml:space="preserve">E-mail: </w:t>
      </w:r>
      <w:hyperlink r:id="rId8" w:history="1">
        <w:r w:rsidRPr="00DB72AC">
          <w:rPr>
            <w:rStyle w:val="Hyperlink"/>
            <w:sz w:val="24"/>
            <w:szCs w:val="24"/>
            <w:lang w:val="id-ID"/>
          </w:rPr>
          <w:t>shofiyatulhuriyah</w:t>
        </w:r>
        <w:r w:rsidRPr="00DB72AC">
          <w:rPr>
            <w:rStyle w:val="Hyperlink"/>
            <w:sz w:val="24"/>
            <w:szCs w:val="24"/>
          </w:rPr>
          <w:t>@gmail.com</w:t>
        </w:r>
      </w:hyperlink>
    </w:p>
    <w:p w:rsidR="008C78D9" w:rsidRDefault="008C78D9" w:rsidP="008C78D9">
      <w:pPr>
        <w:jc w:val="center"/>
        <w:rPr>
          <w:sz w:val="24"/>
          <w:szCs w:val="24"/>
          <w:lang w:val="id-ID"/>
        </w:rPr>
      </w:pPr>
    </w:p>
    <w:p w:rsidR="008C78D9" w:rsidRPr="008C78D9" w:rsidRDefault="008C78D9" w:rsidP="008C78D9">
      <w:pPr>
        <w:jc w:val="center"/>
        <w:rPr>
          <w:sz w:val="24"/>
          <w:szCs w:val="24"/>
          <w:lang w:val="id-ID"/>
        </w:rPr>
      </w:pPr>
    </w:p>
    <w:p w:rsidR="008C78D9" w:rsidRDefault="008C78D9" w:rsidP="00256687">
      <w:pPr>
        <w:jc w:val="center"/>
        <w:rPr>
          <w:b/>
          <w:sz w:val="28"/>
          <w:lang w:val="id-ID"/>
        </w:rPr>
      </w:pPr>
    </w:p>
    <w:p w:rsidR="008C78D9" w:rsidRPr="008C78D9" w:rsidRDefault="008C78D9" w:rsidP="008C78D9">
      <w:pPr>
        <w:jc w:val="center"/>
        <w:rPr>
          <w:rFonts w:ascii="Tahoma" w:hAnsi="Tahoma" w:cs="Tahoma"/>
          <w:b/>
          <w:lang w:val="id-ID"/>
        </w:rPr>
      </w:pPr>
      <w:r w:rsidRPr="008C78D9">
        <w:rPr>
          <w:rFonts w:ascii="Tahoma" w:hAnsi="Tahoma" w:cs="Tahoma"/>
          <w:b/>
          <w:lang w:val="id-ID"/>
        </w:rPr>
        <w:t>Abstract</w:t>
      </w:r>
    </w:p>
    <w:p w:rsidR="008C78D9" w:rsidRDefault="008C78D9" w:rsidP="008C78D9">
      <w:pPr>
        <w:jc w:val="both"/>
        <w:rPr>
          <w:b/>
          <w:sz w:val="28"/>
          <w:lang w:val="id-ID"/>
        </w:rPr>
      </w:pPr>
    </w:p>
    <w:p w:rsidR="008C78D9" w:rsidRPr="008C78D9" w:rsidRDefault="008C78D9" w:rsidP="008C78D9">
      <w:pPr>
        <w:jc w:val="both"/>
        <w:rPr>
          <w:lang w:val="id-ID"/>
        </w:rPr>
      </w:pPr>
      <w:r>
        <w:t>This research aims to find out Students’ Interest in Becoming A Teacher through Kampus Mengajar MBKM Program. This research was descriptive quantitative, with survey design method. The total sampling was used in this research which consisted of 56 students in Teacher Training and Education Faculty who have participated in the Kampus Mengajar Program Batch 4, 5, and 6. The data was collected through the questionnaire using Google Forms as an intermediary application. The research results showed that interest in becoming a teache</w:t>
      </w:r>
      <w:r>
        <w:rPr>
          <w:lang w:val="id-ID"/>
        </w:rPr>
        <w:t xml:space="preserve">r  </w:t>
      </w:r>
      <w:r>
        <w:t>through</w:t>
      </w:r>
      <w:r>
        <w:rPr>
          <w:lang w:val="id-ID"/>
        </w:rPr>
        <w:t xml:space="preserve"> </w:t>
      </w:r>
      <w:r>
        <w:t>Kampus</w:t>
      </w:r>
      <w:r>
        <w:rPr>
          <w:lang w:val="id-ID"/>
        </w:rPr>
        <w:t xml:space="preserve"> </w:t>
      </w:r>
      <w:r>
        <w:t>Mengajar</w:t>
      </w:r>
      <w:r>
        <w:rPr>
          <w:lang w:val="id-ID"/>
        </w:rPr>
        <w:t xml:space="preserve"> </w:t>
      </w:r>
      <w:r>
        <w:t>program</w:t>
      </w:r>
      <w:r>
        <w:rPr>
          <w:lang w:val="id-ID"/>
        </w:rPr>
        <w:t xml:space="preserve"> </w:t>
      </w:r>
      <w:r>
        <w:t>was</w:t>
      </w:r>
      <w:r>
        <w:rPr>
          <w:lang w:val="id-ID"/>
        </w:rPr>
        <w:t xml:space="preserve"> </w:t>
      </w:r>
      <w:r>
        <w:t>in</w:t>
      </w:r>
      <w:r>
        <w:rPr>
          <w:lang w:val="id-ID"/>
        </w:rPr>
        <w:t xml:space="preserve"> </w:t>
      </w:r>
      <w:r>
        <w:t>the</w:t>
      </w:r>
      <w:r>
        <w:rPr>
          <w:lang w:val="id-ID"/>
        </w:rPr>
        <w:t xml:space="preserve"> </w:t>
      </w:r>
      <w:r>
        <w:t>high</w:t>
      </w:r>
      <w:r>
        <w:rPr>
          <w:lang w:val="id-ID"/>
        </w:rPr>
        <w:t xml:space="preserve"> </w:t>
      </w:r>
      <w:r>
        <w:t>category,</w:t>
      </w:r>
      <w:r>
        <w:rPr>
          <w:lang w:val="id-ID"/>
        </w:rPr>
        <w:t xml:space="preserve"> </w:t>
      </w:r>
      <w:r>
        <w:t>with</w:t>
      </w:r>
      <w:r>
        <w:rPr>
          <w:lang w:val="id-ID"/>
        </w:rPr>
        <w:t xml:space="preserve"> </w:t>
      </w:r>
      <w:r>
        <w:t>a</w:t>
      </w:r>
      <w:r>
        <w:rPr>
          <w:lang w:val="id-ID"/>
        </w:rPr>
        <w:t xml:space="preserve"> </w:t>
      </w:r>
      <w:r>
        <w:t>percentage</w:t>
      </w:r>
      <w:r>
        <w:rPr>
          <w:lang w:val="id-ID"/>
        </w:rPr>
        <w:t xml:space="preserve"> </w:t>
      </w:r>
      <w:r>
        <w:t>of 82%. This is viewed from the Affection aspect with a high interest category, and the Conation aspect in the high category. So it can be concluded that students at the Faculty of Teacher Training and Education at Baturaja University have a high interest in becoming teachers after participating in the Kampus Mengajar</w:t>
      </w:r>
      <w:r w:rsidR="004E6295">
        <w:rPr>
          <w:lang w:val="id-ID"/>
        </w:rPr>
        <w:t xml:space="preserve"> </w:t>
      </w:r>
      <w:r>
        <w:rPr>
          <w:spacing w:val="-2"/>
        </w:rPr>
        <w:t>Program.</w:t>
      </w:r>
    </w:p>
    <w:p w:rsidR="008C78D9" w:rsidRDefault="008C78D9" w:rsidP="008C78D9">
      <w:pPr>
        <w:jc w:val="both"/>
      </w:pPr>
    </w:p>
    <w:p w:rsidR="008C78D9" w:rsidRPr="007A4E48" w:rsidRDefault="008C78D9" w:rsidP="008C78D9">
      <w:pPr>
        <w:jc w:val="both"/>
      </w:pPr>
      <w:r w:rsidRPr="007A4E48">
        <w:rPr>
          <w:b/>
        </w:rPr>
        <w:t>Keywords</w:t>
      </w:r>
      <w:r w:rsidRPr="007A4E48">
        <w:t>:</w:t>
      </w:r>
      <w:r w:rsidRPr="007A4E48">
        <w:rPr>
          <w:lang w:val="id-ID"/>
        </w:rPr>
        <w:t xml:space="preserve"> </w:t>
      </w:r>
      <w:r w:rsidRPr="007A4E48">
        <w:t>Interest,</w:t>
      </w:r>
      <w:r w:rsidRPr="007A4E48">
        <w:rPr>
          <w:lang w:val="id-ID"/>
        </w:rPr>
        <w:t xml:space="preserve"> </w:t>
      </w:r>
      <w:r w:rsidRPr="007A4E48">
        <w:t>Teacher,</w:t>
      </w:r>
      <w:r w:rsidRPr="007A4E48">
        <w:rPr>
          <w:lang w:val="id-ID"/>
        </w:rPr>
        <w:t xml:space="preserve"> </w:t>
      </w:r>
      <w:r w:rsidRPr="007A4E48">
        <w:t>Kampus</w:t>
      </w:r>
      <w:r w:rsidR="007A4E48" w:rsidRPr="007A4E48">
        <w:rPr>
          <w:lang w:val="id-ID"/>
        </w:rPr>
        <w:t xml:space="preserve"> </w:t>
      </w:r>
      <w:r w:rsidRPr="007A4E48">
        <w:t>Mengajar</w:t>
      </w:r>
      <w:r w:rsidRPr="007A4E48">
        <w:rPr>
          <w:spacing w:val="-2"/>
        </w:rPr>
        <w:t xml:space="preserve"> Program</w:t>
      </w:r>
    </w:p>
    <w:p w:rsidR="008C78D9" w:rsidRDefault="008C78D9" w:rsidP="008C78D9">
      <w:pPr>
        <w:rPr>
          <w:b/>
          <w:sz w:val="28"/>
          <w:lang w:val="id-ID"/>
        </w:rPr>
      </w:pPr>
    </w:p>
    <w:p w:rsidR="008C78D9" w:rsidRPr="007A4E48" w:rsidRDefault="008C78D9" w:rsidP="008C78D9">
      <w:pPr>
        <w:rPr>
          <w:rFonts w:ascii="Tahoma" w:hAnsi="Tahoma" w:cs="Tahoma"/>
          <w:b/>
          <w:sz w:val="28"/>
          <w:szCs w:val="28"/>
          <w:lang w:val="id-ID"/>
        </w:rPr>
      </w:pPr>
      <w:r w:rsidRPr="007A4E48">
        <w:rPr>
          <w:rFonts w:ascii="Tahoma" w:hAnsi="Tahoma" w:cs="Tahoma"/>
          <w:b/>
          <w:sz w:val="28"/>
          <w:szCs w:val="28"/>
          <w:lang w:val="id-ID"/>
        </w:rPr>
        <w:t>Introduction</w:t>
      </w:r>
    </w:p>
    <w:p w:rsidR="00460632" w:rsidRPr="00A9341B" w:rsidRDefault="00460632" w:rsidP="00A9341B">
      <w:pPr>
        <w:jc w:val="both"/>
        <w:rPr>
          <w:sz w:val="24"/>
          <w:szCs w:val="24"/>
        </w:rPr>
      </w:pPr>
      <w:r w:rsidRPr="004E6295">
        <w:rPr>
          <w:sz w:val="24"/>
          <w:szCs w:val="24"/>
        </w:rPr>
        <w:t xml:space="preserve">               </w:t>
      </w:r>
      <w:r w:rsidRPr="00A9341B">
        <w:rPr>
          <w:sz w:val="24"/>
          <w:szCs w:val="24"/>
        </w:rPr>
        <w:t>Education is one of the most important aspects of human life. Education</w:t>
      </w:r>
      <w:r w:rsidR="004E6295" w:rsidRPr="00A9341B">
        <w:rPr>
          <w:sz w:val="24"/>
          <w:szCs w:val="24"/>
          <w:lang w:val="id-ID"/>
        </w:rPr>
        <w:t xml:space="preserve"> </w:t>
      </w:r>
      <w:r w:rsidRPr="00A9341B">
        <w:rPr>
          <w:sz w:val="24"/>
          <w:szCs w:val="24"/>
        </w:rPr>
        <w:t>can also</w:t>
      </w:r>
      <w:r w:rsidR="004E6295" w:rsidRPr="00A9341B">
        <w:rPr>
          <w:sz w:val="24"/>
          <w:szCs w:val="24"/>
          <w:lang w:val="id-ID"/>
        </w:rPr>
        <w:t xml:space="preserve"> </w:t>
      </w:r>
      <w:r w:rsidRPr="00A9341B">
        <w:rPr>
          <w:sz w:val="24"/>
          <w:szCs w:val="24"/>
        </w:rPr>
        <w:t>be</w:t>
      </w:r>
      <w:r w:rsidR="004E6295" w:rsidRPr="00A9341B">
        <w:rPr>
          <w:sz w:val="24"/>
          <w:szCs w:val="24"/>
          <w:lang w:val="id-ID"/>
        </w:rPr>
        <w:t xml:space="preserve"> </w:t>
      </w:r>
      <w:r w:rsidRPr="00A9341B">
        <w:rPr>
          <w:sz w:val="24"/>
          <w:szCs w:val="24"/>
        </w:rPr>
        <w:t>interpreted</w:t>
      </w:r>
      <w:r w:rsidR="004E6295" w:rsidRPr="00A9341B">
        <w:rPr>
          <w:sz w:val="24"/>
          <w:szCs w:val="24"/>
          <w:lang w:val="id-ID"/>
        </w:rPr>
        <w:t xml:space="preserve"> </w:t>
      </w:r>
      <w:r w:rsidRPr="00A9341B">
        <w:rPr>
          <w:sz w:val="24"/>
          <w:szCs w:val="24"/>
        </w:rPr>
        <w:t>as</w:t>
      </w:r>
      <w:r w:rsidR="004E6295" w:rsidRPr="00A9341B">
        <w:rPr>
          <w:sz w:val="24"/>
          <w:szCs w:val="24"/>
          <w:lang w:val="id-ID"/>
        </w:rPr>
        <w:t xml:space="preserve"> </w:t>
      </w:r>
      <w:r w:rsidRPr="00A9341B">
        <w:rPr>
          <w:sz w:val="24"/>
          <w:szCs w:val="24"/>
        </w:rPr>
        <w:t>a</w:t>
      </w:r>
      <w:r w:rsidR="004E6295" w:rsidRPr="00A9341B">
        <w:rPr>
          <w:sz w:val="24"/>
          <w:szCs w:val="24"/>
          <w:lang w:val="id-ID"/>
        </w:rPr>
        <w:t xml:space="preserve"> </w:t>
      </w:r>
      <w:r w:rsidRPr="00A9341B">
        <w:rPr>
          <w:sz w:val="24"/>
          <w:szCs w:val="24"/>
        </w:rPr>
        <w:t>process</w:t>
      </w:r>
      <w:r w:rsidR="004E6295" w:rsidRPr="00A9341B">
        <w:rPr>
          <w:sz w:val="24"/>
          <w:szCs w:val="24"/>
          <w:lang w:val="id-ID"/>
        </w:rPr>
        <w:t xml:space="preserve"> </w:t>
      </w:r>
      <w:r w:rsidRPr="00A9341B">
        <w:rPr>
          <w:sz w:val="24"/>
          <w:szCs w:val="24"/>
        </w:rPr>
        <w:t>wherea person is given the opportunity to learn to adapt to the environment so that he succeeds in his life (Astuti etal., 2019). Teachers</w:t>
      </w:r>
      <w:r w:rsidR="004E6295" w:rsidRPr="00A9341B">
        <w:rPr>
          <w:sz w:val="24"/>
          <w:szCs w:val="24"/>
          <w:lang w:val="id-ID"/>
        </w:rPr>
        <w:t xml:space="preserve"> </w:t>
      </w:r>
      <w:r w:rsidRPr="00A9341B">
        <w:rPr>
          <w:sz w:val="24"/>
          <w:szCs w:val="24"/>
        </w:rPr>
        <w:t>are</w:t>
      </w:r>
      <w:r w:rsidR="004E6295" w:rsidRPr="00A9341B">
        <w:rPr>
          <w:sz w:val="24"/>
          <w:szCs w:val="24"/>
          <w:lang w:val="id-ID"/>
        </w:rPr>
        <w:t xml:space="preserve"> </w:t>
      </w:r>
      <w:r w:rsidRPr="00A9341B">
        <w:rPr>
          <w:sz w:val="24"/>
          <w:szCs w:val="24"/>
        </w:rPr>
        <w:t>one element in education that is able</w:t>
      </w:r>
      <w:r w:rsidR="004E6295" w:rsidRPr="00A9341B">
        <w:rPr>
          <w:sz w:val="24"/>
          <w:szCs w:val="24"/>
          <w:lang w:val="id-ID"/>
        </w:rPr>
        <w:t xml:space="preserve"> </w:t>
      </w:r>
      <w:r w:rsidRPr="00A9341B">
        <w:rPr>
          <w:sz w:val="24"/>
          <w:szCs w:val="24"/>
        </w:rPr>
        <w:t>to improve</w:t>
      </w:r>
      <w:r w:rsidR="004E6295" w:rsidRPr="00A9341B">
        <w:rPr>
          <w:sz w:val="24"/>
          <w:szCs w:val="24"/>
          <w:lang w:val="id-ID"/>
        </w:rPr>
        <w:t xml:space="preserve"> </w:t>
      </w:r>
      <w:r w:rsidRPr="00A9341B">
        <w:rPr>
          <w:sz w:val="24"/>
          <w:szCs w:val="24"/>
        </w:rPr>
        <w:t>the</w:t>
      </w:r>
      <w:r w:rsidR="004E6295" w:rsidRPr="00A9341B">
        <w:rPr>
          <w:sz w:val="24"/>
          <w:szCs w:val="24"/>
          <w:lang w:val="id-ID"/>
        </w:rPr>
        <w:t xml:space="preserve"> </w:t>
      </w:r>
      <w:r w:rsidRPr="00A9341B">
        <w:rPr>
          <w:sz w:val="24"/>
          <w:szCs w:val="24"/>
        </w:rPr>
        <w:t>quality</w:t>
      </w:r>
      <w:r w:rsidR="00C05E7F">
        <w:rPr>
          <w:sz w:val="24"/>
          <w:szCs w:val="24"/>
          <w:lang w:val="id-ID"/>
        </w:rPr>
        <w:t xml:space="preserve"> </w:t>
      </w:r>
      <w:r w:rsidRPr="00A9341B">
        <w:rPr>
          <w:sz w:val="24"/>
          <w:szCs w:val="24"/>
        </w:rPr>
        <w:t xml:space="preserve">of human resources. Sukmadinata (2009), stated that </w:t>
      </w:r>
      <w:r w:rsidR="004E6295" w:rsidRPr="00A9341B">
        <w:rPr>
          <w:sz w:val="24"/>
          <w:szCs w:val="24"/>
          <w:lang w:val="id-ID"/>
        </w:rPr>
        <w:t>t</w:t>
      </w:r>
      <w:r w:rsidRPr="00A9341B">
        <w:rPr>
          <w:sz w:val="24"/>
          <w:szCs w:val="24"/>
        </w:rPr>
        <w:t>eachers are human beings who have personalities as individuals. The teacher's personality, like the individual personality in general, consists of physical, intellectual, social, emotional, and moral aspects. Teachers as educational staff are individuals who have talents, interests and intentions to help students to be more prepared to become qualified human resources. Teachers provide students with the</w:t>
      </w:r>
      <w:r w:rsidR="004E6295" w:rsidRPr="00A9341B">
        <w:rPr>
          <w:sz w:val="24"/>
          <w:szCs w:val="24"/>
          <w:lang w:val="id-ID"/>
        </w:rPr>
        <w:t xml:space="preserve"> </w:t>
      </w:r>
      <w:r w:rsidRPr="00A9341B">
        <w:rPr>
          <w:sz w:val="24"/>
          <w:szCs w:val="24"/>
        </w:rPr>
        <w:t>knowledge</w:t>
      </w:r>
      <w:r w:rsidR="004E6295" w:rsidRPr="00A9341B">
        <w:rPr>
          <w:sz w:val="24"/>
          <w:szCs w:val="24"/>
          <w:lang w:val="id-ID"/>
        </w:rPr>
        <w:t xml:space="preserve"> </w:t>
      </w:r>
      <w:r w:rsidRPr="00A9341B">
        <w:rPr>
          <w:sz w:val="24"/>
          <w:szCs w:val="24"/>
        </w:rPr>
        <w:t>and abilities they need to distinguish between good and evil and to attain thei</w:t>
      </w:r>
      <w:r w:rsidR="009F74F2">
        <w:rPr>
          <w:sz w:val="24"/>
          <w:szCs w:val="24"/>
        </w:rPr>
        <w:t xml:space="preserve">r life goals. According to Uno </w:t>
      </w:r>
      <w:r w:rsidR="009F74F2">
        <w:rPr>
          <w:sz w:val="24"/>
          <w:szCs w:val="24"/>
          <w:lang w:val="id-ID"/>
        </w:rPr>
        <w:t>and</w:t>
      </w:r>
      <w:r w:rsidRPr="00A9341B">
        <w:rPr>
          <w:sz w:val="24"/>
          <w:szCs w:val="24"/>
        </w:rPr>
        <w:t xml:space="preserve"> Lamatenggo (2016), teachers are all people who have power and are responsible for the education of students,</w:t>
      </w:r>
      <w:r w:rsidR="004E6295" w:rsidRPr="00A9341B">
        <w:rPr>
          <w:sz w:val="24"/>
          <w:szCs w:val="24"/>
          <w:lang w:val="id-ID"/>
        </w:rPr>
        <w:t xml:space="preserve"> </w:t>
      </w:r>
      <w:r w:rsidRPr="00A9341B">
        <w:rPr>
          <w:sz w:val="24"/>
          <w:szCs w:val="24"/>
        </w:rPr>
        <w:t>both</w:t>
      </w:r>
      <w:r w:rsidR="004E6295" w:rsidRPr="00A9341B">
        <w:rPr>
          <w:sz w:val="24"/>
          <w:szCs w:val="24"/>
          <w:lang w:val="id-ID"/>
        </w:rPr>
        <w:t xml:space="preserve"> </w:t>
      </w:r>
      <w:r w:rsidRPr="00A9341B">
        <w:rPr>
          <w:sz w:val="24"/>
          <w:szCs w:val="24"/>
        </w:rPr>
        <w:t>individually</w:t>
      </w:r>
      <w:r w:rsidR="004E6295" w:rsidRPr="00A9341B">
        <w:rPr>
          <w:sz w:val="24"/>
          <w:szCs w:val="24"/>
          <w:lang w:val="id-ID"/>
        </w:rPr>
        <w:t xml:space="preserve"> </w:t>
      </w:r>
      <w:r w:rsidRPr="00A9341B">
        <w:rPr>
          <w:sz w:val="24"/>
          <w:szCs w:val="24"/>
        </w:rPr>
        <w:t xml:space="preserve">and classically, both at school and outside school. </w:t>
      </w:r>
    </w:p>
    <w:p w:rsidR="00460632" w:rsidRPr="00A9341B" w:rsidRDefault="00460632" w:rsidP="00A9341B">
      <w:pPr>
        <w:pStyle w:val="BodyText"/>
        <w:tabs>
          <w:tab w:val="left" w:pos="9072"/>
        </w:tabs>
        <w:jc w:val="both"/>
      </w:pPr>
      <w:r w:rsidRPr="00A9341B">
        <w:t xml:space="preserve">                 Many factors can influence a person's interest in a profession. Interestin</w:t>
      </w:r>
      <w:r w:rsidR="00A9341B">
        <w:rPr>
          <w:lang w:val="id-ID"/>
        </w:rPr>
        <w:t>g</w:t>
      </w:r>
      <w:r w:rsidRPr="00A9341B">
        <w:t xml:space="preserve"> becoming</w:t>
      </w:r>
      <w:r w:rsidR="004E6295" w:rsidRPr="00A9341B">
        <w:rPr>
          <w:lang w:val="id-ID"/>
        </w:rPr>
        <w:t xml:space="preserve"> </w:t>
      </w:r>
      <w:r w:rsidRPr="00A9341B">
        <w:t>a teacher</w:t>
      </w:r>
      <w:r w:rsidR="004E6295" w:rsidRPr="00A9341B">
        <w:rPr>
          <w:lang w:val="id-ID"/>
        </w:rPr>
        <w:t xml:space="preserve"> </w:t>
      </w:r>
      <w:r w:rsidRPr="00A9341B">
        <w:t>can</w:t>
      </w:r>
      <w:r w:rsidR="004E6295" w:rsidRPr="00A9341B">
        <w:rPr>
          <w:lang w:val="id-ID"/>
        </w:rPr>
        <w:t xml:space="preserve"> </w:t>
      </w:r>
      <w:r w:rsidRPr="00A9341B">
        <w:t>be</w:t>
      </w:r>
      <w:r w:rsidR="004E6295" w:rsidRPr="00A9341B">
        <w:rPr>
          <w:lang w:val="id-ID"/>
        </w:rPr>
        <w:t xml:space="preserve"> </w:t>
      </w:r>
      <w:r w:rsidRPr="00A9341B">
        <w:t>said</w:t>
      </w:r>
      <w:r w:rsidR="004E6295" w:rsidRPr="00A9341B">
        <w:rPr>
          <w:lang w:val="id-ID"/>
        </w:rPr>
        <w:t xml:space="preserve"> </w:t>
      </w:r>
      <w:r w:rsidRPr="00A9341B">
        <w:t>to</w:t>
      </w:r>
      <w:r w:rsidR="004E6295" w:rsidRPr="00A9341B">
        <w:rPr>
          <w:lang w:val="id-ID"/>
        </w:rPr>
        <w:t xml:space="preserve"> </w:t>
      </w:r>
      <w:r w:rsidRPr="00A9341B">
        <w:t>be</w:t>
      </w:r>
      <w:r w:rsidR="004E6295" w:rsidRPr="00A9341B">
        <w:rPr>
          <w:lang w:val="id-ID"/>
        </w:rPr>
        <w:t xml:space="preserve"> </w:t>
      </w:r>
      <w:r w:rsidRPr="00A9341B">
        <w:t>a</w:t>
      </w:r>
      <w:r w:rsidR="004E6295" w:rsidRPr="00A9341B">
        <w:rPr>
          <w:lang w:val="id-ID"/>
        </w:rPr>
        <w:t xml:space="preserve"> </w:t>
      </w:r>
      <w:r w:rsidRPr="00A9341B">
        <w:t>situation</w:t>
      </w:r>
      <w:r w:rsidR="004E6295" w:rsidRPr="00A9341B">
        <w:rPr>
          <w:lang w:val="id-ID"/>
        </w:rPr>
        <w:t xml:space="preserve"> </w:t>
      </w:r>
      <w:r w:rsidRPr="00A9341B">
        <w:t>where</w:t>
      </w:r>
      <w:r w:rsidR="004E6295" w:rsidRPr="00A9341B">
        <w:rPr>
          <w:lang w:val="id-ID"/>
        </w:rPr>
        <w:t xml:space="preserve"> </w:t>
      </w:r>
      <w:r w:rsidRPr="00A9341B">
        <w:t>some</w:t>
      </w:r>
      <w:r w:rsidR="004E6295" w:rsidRPr="00A9341B">
        <w:rPr>
          <w:lang w:val="id-ID"/>
        </w:rPr>
        <w:t xml:space="preserve"> </w:t>
      </w:r>
      <w:r w:rsidRPr="00A9341B">
        <w:t>one</w:t>
      </w:r>
      <w:r w:rsidR="004E6295" w:rsidRPr="00A9341B">
        <w:rPr>
          <w:lang w:val="id-ID"/>
        </w:rPr>
        <w:t xml:space="preserve"> </w:t>
      </w:r>
      <w:r w:rsidRPr="00A9341B">
        <w:t>will</w:t>
      </w:r>
      <w:r w:rsidR="004E6295" w:rsidRPr="00A9341B">
        <w:rPr>
          <w:lang w:val="id-ID"/>
        </w:rPr>
        <w:t xml:space="preserve"> </w:t>
      </w:r>
      <w:r w:rsidRPr="00A9341B">
        <w:t>give more interest</w:t>
      </w:r>
      <w:r w:rsidR="004E6295" w:rsidRPr="00A9341B">
        <w:rPr>
          <w:lang w:val="id-ID"/>
        </w:rPr>
        <w:t xml:space="preserve"> </w:t>
      </w:r>
      <w:r w:rsidRPr="00A9341B">
        <w:t>and</w:t>
      </w:r>
      <w:r w:rsidR="004E6295" w:rsidRPr="00A9341B">
        <w:rPr>
          <w:lang w:val="id-ID"/>
        </w:rPr>
        <w:t xml:space="preserve"> </w:t>
      </w:r>
      <w:r w:rsidRPr="00A9341B">
        <w:t>attention</w:t>
      </w:r>
      <w:r w:rsidR="004E6295" w:rsidRPr="00A9341B">
        <w:rPr>
          <w:lang w:val="id-ID"/>
        </w:rPr>
        <w:t xml:space="preserve"> </w:t>
      </w:r>
      <w:r w:rsidRPr="00A9341B">
        <w:t>to</w:t>
      </w:r>
      <w:r w:rsidR="004E6295" w:rsidRPr="00A9341B">
        <w:rPr>
          <w:lang w:val="id-ID"/>
        </w:rPr>
        <w:t xml:space="preserve"> </w:t>
      </w:r>
      <w:r w:rsidRPr="00A9341B">
        <w:t>the</w:t>
      </w:r>
      <w:r w:rsidR="004E6295" w:rsidRPr="00A9341B">
        <w:rPr>
          <w:lang w:val="id-ID"/>
        </w:rPr>
        <w:t xml:space="preserve"> </w:t>
      </w:r>
      <w:r w:rsidRPr="00A9341B">
        <w:t>teaching</w:t>
      </w:r>
      <w:r w:rsidR="004E6295" w:rsidRPr="00A9341B">
        <w:rPr>
          <w:lang w:val="id-ID"/>
        </w:rPr>
        <w:t xml:space="preserve"> </w:t>
      </w:r>
      <w:r w:rsidRPr="00A9341B">
        <w:t>profession.</w:t>
      </w:r>
      <w:r w:rsidR="004E6295" w:rsidRPr="00A9341B">
        <w:rPr>
          <w:lang w:val="id-ID"/>
        </w:rPr>
        <w:t xml:space="preserve"> </w:t>
      </w:r>
      <w:r w:rsidRPr="00A9341B">
        <w:t>Interest</w:t>
      </w:r>
      <w:r w:rsidR="004E6295" w:rsidRPr="00A9341B">
        <w:rPr>
          <w:lang w:val="id-ID"/>
        </w:rPr>
        <w:t xml:space="preserve"> </w:t>
      </w:r>
      <w:r w:rsidRPr="00A9341B">
        <w:t>is</w:t>
      </w:r>
      <w:r w:rsidR="004E6295" w:rsidRPr="00A9341B">
        <w:rPr>
          <w:lang w:val="id-ID"/>
        </w:rPr>
        <w:t xml:space="preserve"> </w:t>
      </w:r>
      <w:r w:rsidRPr="00A9341B">
        <w:t>one</w:t>
      </w:r>
      <w:r w:rsidR="004E6295" w:rsidRPr="00A9341B">
        <w:rPr>
          <w:lang w:val="id-ID"/>
        </w:rPr>
        <w:t xml:space="preserve"> </w:t>
      </w:r>
      <w:r w:rsidRPr="00A9341B">
        <w:t>of</w:t>
      </w:r>
      <w:r w:rsidR="004E6295" w:rsidRPr="00A9341B">
        <w:rPr>
          <w:lang w:val="id-ID"/>
        </w:rPr>
        <w:t xml:space="preserve"> </w:t>
      </w:r>
      <w:r w:rsidRPr="00A9341B">
        <w:t>the most</w:t>
      </w:r>
      <w:r w:rsidR="004E6295" w:rsidRPr="00A9341B">
        <w:rPr>
          <w:lang w:val="id-ID"/>
        </w:rPr>
        <w:t xml:space="preserve"> </w:t>
      </w:r>
      <w:r w:rsidRPr="00A9341B">
        <w:t>important</w:t>
      </w:r>
      <w:r w:rsidR="004E6295" w:rsidRPr="00A9341B">
        <w:rPr>
          <w:lang w:val="id-ID"/>
        </w:rPr>
        <w:t xml:space="preserve"> </w:t>
      </w:r>
      <w:r w:rsidRPr="00A9341B">
        <w:t>factors</w:t>
      </w:r>
      <w:r w:rsidR="004E6295" w:rsidRPr="00A9341B">
        <w:rPr>
          <w:lang w:val="id-ID"/>
        </w:rPr>
        <w:t xml:space="preserve"> </w:t>
      </w:r>
      <w:r w:rsidRPr="00A9341B">
        <w:t>for</w:t>
      </w:r>
      <w:r w:rsidR="004E6295" w:rsidRPr="00A9341B">
        <w:rPr>
          <w:lang w:val="id-ID"/>
        </w:rPr>
        <w:t xml:space="preserve"> </w:t>
      </w:r>
      <w:r w:rsidRPr="00A9341B">
        <w:t>a person's</w:t>
      </w:r>
      <w:r w:rsidR="004E6295" w:rsidRPr="00A9341B">
        <w:rPr>
          <w:lang w:val="id-ID"/>
        </w:rPr>
        <w:t xml:space="preserve"> </w:t>
      </w:r>
      <w:r w:rsidRPr="00A9341B">
        <w:t>psychology</w:t>
      </w:r>
      <w:r w:rsidR="004E6295" w:rsidRPr="00A9341B">
        <w:rPr>
          <w:lang w:val="id-ID"/>
        </w:rPr>
        <w:t xml:space="preserve"> </w:t>
      </w:r>
      <w:r w:rsidRPr="00A9341B">
        <w:t>to</w:t>
      </w:r>
      <w:r w:rsidR="004E6295" w:rsidRPr="00A9341B">
        <w:rPr>
          <w:lang w:val="id-ID"/>
        </w:rPr>
        <w:t xml:space="preserve"> </w:t>
      </w:r>
      <w:r w:rsidRPr="00A9341B">
        <w:t>achieve</w:t>
      </w:r>
      <w:r w:rsidR="004E6295" w:rsidRPr="00A9341B">
        <w:rPr>
          <w:lang w:val="id-ID"/>
        </w:rPr>
        <w:t xml:space="preserve"> </w:t>
      </w:r>
      <w:r w:rsidRPr="00A9341B">
        <w:t>success</w:t>
      </w:r>
      <w:r w:rsidR="004E6295" w:rsidRPr="00A9341B">
        <w:rPr>
          <w:lang w:val="id-ID"/>
        </w:rPr>
        <w:t xml:space="preserve"> </w:t>
      </w:r>
      <w:r w:rsidRPr="00A9341B">
        <w:t xml:space="preserve">in something (Valentinetal.,2019). One of the factors that can support students' interest in becoming Teachers is Kampus Mengajar Programs. The Kampus Mengajar program is one of the Independent Learning – Independent Campus (MBKM) policy which is directly organized by the Ministry of Education and Culture of the Republic of Indonesia or Kemendikbud RI (Anugrah, 2021). According to Sandi etal. (2021), the Kampus Mengajar program is one of the activities of the Independent Campus Program which </w:t>
      </w:r>
      <w:r w:rsidRPr="00A9341B">
        <w:lastRenderedPageBreak/>
        <w:t>involves students at every campus throughout Indonesia and from various educational background.based on the background above, researcher interest in conducting research on "The Students’ Interest in Becoming A Teacher Through Kampus Mengajar MBKM Program in Teacher Training and Education Faculty of</w:t>
      </w:r>
      <w:r w:rsidR="004E6295" w:rsidRPr="00A9341B">
        <w:rPr>
          <w:lang w:val="id-ID"/>
        </w:rPr>
        <w:t xml:space="preserve"> </w:t>
      </w:r>
      <w:r w:rsidRPr="00A9341B">
        <w:t>Baturaja University”</w:t>
      </w:r>
    </w:p>
    <w:p w:rsidR="00460632" w:rsidRPr="00A9341B" w:rsidRDefault="00460632" w:rsidP="00A9341B">
      <w:pPr>
        <w:jc w:val="both"/>
        <w:rPr>
          <w:sz w:val="24"/>
          <w:szCs w:val="24"/>
          <w:lang w:val="id-ID"/>
        </w:rPr>
      </w:pPr>
      <w:r w:rsidRPr="00A9341B">
        <w:rPr>
          <w:sz w:val="24"/>
          <w:szCs w:val="24"/>
        </w:rPr>
        <w:t>This research was limited to only focusing on two indicator namely Affection and Conation to find out the students’ interest in becoming a Teacher trough Kampus Mengajar MBKM Program.</w:t>
      </w:r>
      <w:r w:rsidR="008C78D9" w:rsidRPr="00A9341B">
        <w:rPr>
          <w:sz w:val="24"/>
          <w:szCs w:val="24"/>
          <w:lang w:val="id-ID"/>
        </w:rPr>
        <w:t xml:space="preserve"> </w:t>
      </w:r>
      <w:r w:rsidR="008C78D9" w:rsidRPr="00A9341B">
        <w:rPr>
          <w:sz w:val="24"/>
          <w:szCs w:val="24"/>
        </w:rPr>
        <w:t>The</w:t>
      </w:r>
      <w:r w:rsidR="008C78D9" w:rsidRPr="00A9341B">
        <w:rPr>
          <w:sz w:val="24"/>
          <w:szCs w:val="24"/>
          <w:lang w:val="id-ID"/>
        </w:rPr>
        <w:t xml:space="preserve"> </w:t>
      </w:r>
      <w:r w:rsidRPr="00A9341B">
        <w:rPr>
          <w:sz w:val="24"/>
          <w:szCs w:val="24"/>
        </w:rPr>
        <w:t>formulation of the problem in this research was "What are Students’ Interest in becoming a Teacher through Kampus Mengajar MBKM Program in Teacher Training and Education Faculty of Baturaja University.”</w:t>
      </w:r>
    </w:p>
    <w:p w:rsidR="00460632" w:rsidRPr="00A9341B" w:rsidRDefault="008C78D9" w:rsidP="00A9341B">
      <w:pPr>
        <w:jc w:val="both"/>
        <w:rPr>
          <w:sz w:val="24"/>
          <w:szCs w:val="24"/>
        </w:rPr>
      </w:pPr>
      <w:r w:rsidRPr="00A9341B">
        <w:rPr>
          <w:sz w:val="24"/>
          <w:szCs w:val="24"/>
          <w:lang w:val="id-ID"/>
        </w:rPr>
        <w:t xml:space="preserve"> </w:t>
      </w:r>
      <w:r w:rsidRPr="00A9341B">
        <w:rPr>
          <w:sz w:val="24"/>
          <w:szCs w:val="24"/>
          <w:lang w:val="id-ID"/>
        </w:rPr>
        <w:tab/>
      </w:r>
      <w:r w:rsidR="00460632" w:rsidRPr="00A9341B">
        <w:rPr>
          <w:sz w:val="24"/>
          <w:szCs w:val="24"/>
        </w:rPr>
        <w:t>According to Slameto (2015, p. 180), interest is a feeling of liking and interest in a thing or activity, without</w:t>
      </w:r>
      <w:r w:rsidR="004E6295" w:rsidRPr="00A9341B">
        <w:rPr>
          <w:sz w:val="24"/>
          <w:szCs w:val="24"/>
        </w:rPr>
        <w:t xml:space="preserve"> being comprehensive. Interest </w:t>
      </w:r>
      <w:r w:rsidR="004E6295" w:rsidRPr="00A9341B">
        <w:rPr>
          <w:sz w:val="24"/>
          <w:szCs w:val="24"/>
          <w:lang w:val="id-ID"/>
        </w:rPr>
        <w:t>i</w:t>
      </w:r>
      <w:r w:rsidR="00460632" w:rsidRPr="00A9341B">
        <w:rPr>
          <w:sz w:val="24"/>
          <w:szCs w:val="24"/>
        </w:rPr>
        <w:t>s an attitude of a person's soul that is directed towards a certain object, and this relationship contains el</w:t>
      </w:r>
      <w:r w:rsidR="004E6295" w:rsidRPr="00A9341B">
        <w:rPr>
          <w:sz w:val="24"/>
          <w:szCs w:val="24"/>
        </w:rPr>
        <w:t>ement consis</w:t>
      </w:r>
      <w:r w:rsidR="00460632" w:rsidRPr="00A9341B">
        <w:rPr>
          <w:sz w:val="24"/>
          <w:szCs w:val="24"/>
        </w:rPr>
        <w:t xml:space="preserve"> of cognition (knowing), emotion (feeling), and conation, (Ahmadi as cited in Putri, 2022). Meanwhile, Djaali (2015, p. 121), revealed that interest is a feeling of preference and attachment to a thing or activity without anyone telling you. Linguistically, interest means a high inclination towards something. Interest is a relatively permanent trait in a person. A person's activities are greatly influenced by his or her interests since motivated individuals pursue their passions. On the other hand, without someone's interest, it is impossible to do something (Purwanto, 2018).This statement is also supported byWinkel (2017, p. 30), stated that Interest is basically the acceptance of a relationship between oneself and something outside oneself. The stronger or closer </w:t>
      </w:r>
      <w:r w:rsidR="004E6295" w:rsidRPr="00A9341B">
        <w:rPr>
          <w:sz w:val="24"/>
          <w:szCs w:val="24"/>
          <w:lang w:val="id-ID"/>
        </w:rPr>
        <w:t xml:space="preserve">to </w:t>
      </w:r>
      <w:r w:rsidR="00460632" w:rsidRPr="00A9341B">
        <w:rPr>
          <w:sz w:val="24"/>
          <w:szCs w:val="24"/>
        </w:rPr>
        <w:t>the</w:t>
      </w:r>
      <w:r w:rsidRPr="00A9341B">
        <w:rPr>
          <w:sz w:val="24"/>
          <w:szCs w:val="24"/>
          <w:lang w:val="id-ID"/>
        </w:rPr>
        <w:t xml:space="preserve"> </w:t>
      </w:r>
      <w:r w:rsidR="00460632" w:rsidRPr="00A9341B">
        <w:rPr>
          <w:sz w:val="24"/>
          <w:szCs w:val="24"/>
        </w:rPr>
        <w:t>relationship, the greater the interest. Interest is a persistent tendency in a subject to feel interested in a particular field or thing and feel happy being involved in that field.</w:t>
      </w:r>
      <w:r w:rsidR="00A9341B">
        <w:rPr>
          <w:sz w:val="24"/>
          <w:szCs w:val="24"/>
          <w:lang w:val="id-ID"/>
        </w:rPr>
        <w:t xml:space="preserve"> </w:t>
      </w:r>
      <w:r w:rsidR="00460632" w:rsidRPr="00A9341B">
        <w:rPr>
          <w:sz w:val="24"/>
          <w:szCs w:val="24"/>
        </w:rPr>
        <w:t>Interest is influenced by two factors, namely internal factors (intrinsic) and external factors (extrinsic) (Hamidah &amp; Setiawan, 2019). Intrinsic factors (from within) students that affect interest, such as emotional factors, perceptions, motivations, talents, and knowledge in the form of experience, Extrinsic factors (from outside) for students include the influence of the family environment, encouragement from parents, information about the world of work, and the social environment. Slameto (2015), said that the factors that influence interest ar</w:t>
      </w:r>
      <w:r w:rsidR="004E6295" w:rsidRPr="00A9341B">
        <w:rPr>
          <w:sz w:val="24"/>
          <w:szCs w:val="24"/>
        </w:rPr>
        <w:t xml:space="preserve">e internal factors, such as: </w:t>
      </w:r>
      <w:r w:rsidR="00460632" w:rsidRPr="00A9341B">
        <w:rPr>
          <w:sz w:val="24"/>
          <w:szCs w:val="24"/>
        </w:rPr>
        <w:t>biological factors,which</w:t>
      </w:r>
      <w:r w:rsidR="004E6295" w:rsidRPr="00A9341B">
        <w:rPr>
          <w:sz w:val="24"/>
          <w:szCs w:val="24"/>
          <w:lang w:val="id-ID"/>
        </w:rPr>
        <w:t xml:space="preserve"> </w:t>
      </w:r>
      <w:r w:rsidR="00460632" w:rsidRPr="00A9341B">
        <w:rPr>
          <w:sz w:val="24"/>
          <w:szCs w:val="24"/>
        </w:rPr>
        <w:t>include</w:t>
      </w:r>
      <w:r w:rsidR="004E6295" w:rsidRPr="00A9341B">
        <w:rPr>
          <w:sz w:val="24"/>
          <w:szCs w:val="24"/>
          <w:lang w:val="id-ID"/>
        </w:rPr>
        <w:t xml:space="preserve"> </w:t>
      </w:r>
      <w:r w:rsidR="00460632" w:rsidRPr="00A9341B">
        <w:rPr>
          <w:sz w:val="24"/>
          <w:szCs w:val="24"/>
        </w:rPr>
        <w:t>health,</w:t>
      </w:r>
      <w:r w:rsidR="004E6295" w:rsidRPr="00A9341B">
        <w:rPr>
          <w:sz w:val="24"/>
          <w:szCs w:val="24"/>
          <w:lang w:val="id-ID"/>
        </w:rPr>
        <w:t xml:space="preserve"> </w:t>
      </w:r>
      <w:r w:rsidR="00460632" w:rsidRPr="00A9341B">
        <w:rPr>
          <w:sz w:val="24"/>
          <w:szCs w:val="24"/>
        </w:rPr>
        <w:t>nutrition,</w:t>
      </w:r>
      <w:r w:rsidR="004E6295" w:rsidRPr="00A9341B">
        <w:rPr>
          <w:sz w:val="24"/>
          <w:szCs w:val="24"/>
          <w:lang w:val="id-ID"/>
        </w:rPr>
        <w:t xml:space="preserve"> </w:t>
      </w:r>
      <w:r w:rsidR="00460632" w:rsidRPr="00A9341B">
        <w:rPr>
          <w:sz w:val="24"/>
          <w:szCs w:val="24"/>
        </w:rPr>
        <w:t>hearing,</w:t>
      </w:r>
      <w:r w:rsidR="004E6295" w:rsidRPr="00A9341B">
        <w:rPr>
          <w:sz w:val="24"/>
          <w:szCs w:val="24"/>
          <w:lang w:val="id-ID"/>
        </w:rPr>
        <w:t xml:space="preserve"> </w:t>
      </w:r>
      <w:r w:rsidR="00460632" w:rsidRPr="00A9341B">
        <w:rPr>
          <w:sz w:val="24"/>
          <w:szCs w:val="24"/>
        </w:rPr>
        <w:t>and</w:t>
      </w:r>
      <w:r w:rsidR="004E6295" w:rsidRPr="00A9341B">
        <w:rPr>
          <w:sz w:val="24"/>
          <w:szCs w:val="24"/>
          <w:lang w:val="id-ID"/>
        </w:rPr>
        <w:t xml:space="preserve"> </w:t>
      </w:r>
      <w:r w:rsidR="004E6295" w:rsidRPr="00A9341B">
        <w:rPr>
          <w:sz w:val="24"/>
          <w:szCs w:val="24"/>
        </w:rPr>
        <w:t>vision</w:t>
      </w:r>
      <w:r w:rsidR="004E6295" w:rsidRPr="00A9341B">
        <w:rPr>
          <w:sz w:val="24"/>
          <w:szCs w:val="24"/>
          <w:lang w:val="id-ID"/>
        </w:rPr>
        <w:t xml:space="preserve">, </w:t>
      </w:r>
      <w:r w:rsidR="00460632" w:rsidRPr="00A9341B">
        <w:rPr>
          <w:sz w:val="24"/>
          <w:szCs w:val="24"/>
        </w:rPr>
        <w:t>psychological factors, which include intelligence, motivation, atte</w:t>
      </w:r>
      <w:r w:rsidR="004E6295" w:rsidRPr="00A9341B">
        <w:rPr>
          <w:sz w:val="24"/>
          <w:szCs w:val="24"/>
        </w:rPr>
        <w:t>ntion, memory, and thinking</w:t>
      </w:r>
      <w:r w:rsidR="004E6295" w:rsidRPr="00A9341B">
        <w:rPr>
          <w:sz w:val="24"/>
          <w:szCs w:val="24"/>
          <w:lang w:val="id-ID"/>
        </w:rPr>
        <w:t xml:space="preserve"> and </w:t>
      </w:r>
      <w:r w:rsidR="00460632" w:rsidRPr="00A9341B">
        <w:rPr>
          <w:sz w:val="24"/>
          <w:szCs w:val="24"/>
        </w:rPr>
        <w:t>fatigue factors, which include physical and spiritual fatigue</w:t>
      </w:r>
      <w:r w:rsidR="004E6295" w:rsidRPr="00A9341B">
        <w:rPr>
          <w:sz w:val="24"/>
          <w:szCs w:val="24"/>
        </w:rPr>
        <w:t>. External factors, such as: family factors</w:t>
      </w:r>
      <w:r w:rsidR="004E6295" w:rsidRPr="00A9341B">
        <w:rPr>
          <w:sz w:val="24"/>
          <w:szCs w:val="24"/>
          <w:lang w:val="id-ID"/>
        </w:rPr>
        <w:t xml:space="preserve">, </w:t>
      </w:r>
      <w:r w:rsidR="00460632" w:rsidRPr="00A9341B">
        <w:rPr>
          <w:sz w:val="24"/>
          <w:szCs w:val="24"/>
        </w:rPr>
        <w:t>school factors, including teaching methods, curriculum, teacher-student relationships, students and student</w:t>
      </w:r>
      <w:r w:rsidR="004E6295" w:rsidRPr="00A9341B">
        <w:rPr>
          <w:sz w:val="24"/>
          <w:szCs w:val="24"/>
        </w:rPr>
        <w:t>s, and discipline in schools</w:t>
      </w:r>
      <w:r w:rsidR="004E6295" w:rsidRPr="00A9341B">
        <w:rPr>
          <w:sz w:val="24"/>
          <w:szCs w:val="24"/>
          <w:lang w:val="id-ID"/>
        </w:rPr>
        <w:t>, and</w:t>
      </w:r>
      <w:r w:rsidR="00460632" w:rsidRPr="00A9341B">
        <w:rPr>
          <w:sz w:val="24"/>
          <w:szCs w:val="24"/>
        </w:rPr>
        <w:t xml:space="preserve"> community factors.</w:t>
      </w:r>
    </w:p>
    <w:p w:rsidR="00460632" w:rsidRPr="00A9341B" w:rsidRDefault="00A9341B" w:rsidP="00A9341B">
      <w:pPr>
        <w:pStyle w:val="BodyText"/>
        <w:jc w:val="both"/>
        <w:rPr>
          <w:lang w:val="id-ID"/>
        </w:rPr>
      </w:pPr>
      <w:r>
        <w:rPr>
          <w:lang w:val="id-ID"/>
        </w:rPr>
        <w:t xml:space="preserve"> </w:t>
      </w:r>
      <w:r>
        <w:rPr>
          <w:lang w:val="id-ID"/>
        </w:rPr>
        <w:tab/>
      </w:r>
      <w:r w:rsidR="00460632" w:rsidRPr="00A9341B">
        <w:t>According to Astarini and Mahmud (2015), to measure the interest variable in becoming a teacher, three indicators can be used, namely, Cognition, affection/emotion, and conation. Cognition is a condition where someone who is interested in becoming a teacher will tryto seek knowledge and information about the teaching profession. Affections are feelings that arise in the form of feelings of happiness after knowing information about the teaching profession. Meanwhile, conation is a continuation of the two indicators above in the form of the emergence of the desire and willingness to become a teacher after knowing and feeling happy with the teaching profession.</w:t>
      </w:r>
      <w:r w:rsidR="004E6295" w:rsidRPr="00A9341B">
        <w:rPr>
          <w:lang w:val="id-ID"/>
        </w:rPr>
        <w:t xml:space="preserve"> </w:t>
      </w:r>
      <w:r w:rsidR="00460632" w:rsidRPr="00A9341B">
        <w:t>Hurlock as cited in Putri (2022), the cognitive aspect of interest in becoming a Teacher includes knowledge about the teaching profession and information about one's teaching profession. Knowledge is a fundamental aspect related to the ability to know and remember about a field. The affection aspect of interest in becoming a teacher is obtained from experience gained from parents' attitudes, teacher experience, and peer experience. Meanwhile, Conation aspects related to skills or the ability toactafterapersonreceivesacertainlearningexperience.Theconationaspect is related to physical activity, such as doing and pursue these activities continuously. the conation aspect of interest in becoming a Teacher is, the desire, willingness, and Effort to become a teacher.</w:t>
      </w:r>
    </w:p>
    <w:p w:rsidR="00460632" w:rsidRPr="00A9341B" w:rsidRDefault="004E6295" w:rsidP="00A9341B">
      <w:pPr>
        <w:jc w:val="both"/>
        <w:rPr>
          <w:sz w:val="24"/>
          <w:szCs w:val="24"/>
          <w:lang w:val="id-ID"/>
        </w:rPr>
      </w:pPr>
      <w:r w:rsidRPr="00A9341B">
        <w:rPr>
          <w:sz w:val="24"/>
          <w:szCs w:val="24"/>
          <w:lang w:val="id-ID"/>
        </w:rPr>
        <w:tab/>
      </w:r>
      <w:r w:rsidR="00460632" w:rsidRPr="00A9341B">
        <w:rPr>
          <w:sz w:val="24"/>
          <w:szCs w:val="24"/>
        </w:rPr>
        <w:t>Merdeka</w:t>
      </w:r>
      <w:r w:rsidR="009656AF" w:rsidRPr="00A9341B">
        <w:rPr>
          <w:sz w:val="24"/>
          <w:szCs w:val="24"/>
          <w:lang w:val="id-ID"/>
        </w:rPr>
        <w:t xml:space="preserve"> </w:t>
      </w:r>
      <w:r w:rsidR="00460632" w:rsidRPr="00A9341B">
        <w:rPr>
          <w:sz w:val="24"/>
          <w:szCs w:val="24"/>
        </w:rPr>
        <w:t>Belajar</w:t>
      </w:r>
      <w:r w:rsidR="009656AF" w:rsidRPr="00A9341B">
        <w:rPr>
          <w:sz w:val="24"/>
          <w:szCs w:val="24"/>
          <w:lang w:val="id-ID"/>
        </w:rPr>
        <w:t xml:space="preserve"> </w:t>
      </w:r>
      <w:r w:rsidR="00460632" w:rsidRPr="00A9341B">
        <w:rPr>
          <w:sz w:val="24"/>
          <w:szCs w:val="24"/>
        </w:rPr>
        <w:t>Kampus</w:t>
      </w:r>
      <w:r w:rsidR="009656AF" w:rsidRPr="00A9341B">
        <w:rPr>
          <w:sz w:val="24"/>
          <w:szCs w:val="24"/>
          <w:lang w:val="id-ID"/>
        </w:rPr>
        <w:t xml:space="preserve"> </w:t>
      </w:r>
      <w:r w:rsidR="00460632" w:rsidRPr="00A9341B">
        <w:rPr>
          <w:sz w:val="24"/>
          <w:szCs w:val="24"/>
        </w:rPr>
        <w:t>Merdeka</w:t>
      </w:r>
      <w:r w:rsidR="009656AF" w:rsidRPr="00A9341B">
        <w:rPr>
          <w:sz w:val="24"/>
          <w:szCs w:val="24"/>
          <w:lang w:val="id-ID"/>
        </w:rPr>
        <w:t xml:space="preserve"> </w:t>
      </w:r>
      <w:r w:rsidR="00460632" w:rsidRPr="00A9341B">
        <w:rPr>
          <w:sz w:val="24"/>
          <w:szCs w:val="24"/>
        </w:rPr>
        <w:t>(MBKM)</w:t>
      </w:r>
      <w:r w:rsidR="009656AF" w:rsidRPr="00A9341B">
        <w:rPr>
          <w:sz w:val="24"/>
          <w:szCs w:val="24"/>
          <w:lang w:val="id-ID"/>
        </w:rPr>
        <w:t xml:space="preserve"> </w:t>
      </w:r>
      <w:r w:rsidR="00460632" w:rsidRPr="00A9341B">
        <w:rPr>
          <w:sz w:val="24"/>
          <w:szCs w:val="24"/>
        </w:rPr>
        <w:t>is</w:t>
      </w:r>
      <w:r w:rsidR="009656AF" w:rsidRPr="00A9341B">
        <w:rPr>
          <w:sz w:val="24"/>
          <w:szCs w:val="24"/>
          <w:lang w:val="id-ID"/>
        </w:rPr>
        <w:t xml:space="preserve"> </w:t>
      </w:r>
      <w:r w:rsidR="00460632" w:rsidRPr="00A9341B">
        <w:rPr>
          <w:sz w:val="24"/>
          <w:szCs w:val="24"/>
        </w:rPr>
        <w:t>one</w:t>
      </w:r>
      <w:r w:rsidR="009656AF" w:rsidRPr="00A9341B">
        <w:rPr>
          <w:sz w:val="24"/>
          <w:szCs w:val="24"/>
          <w:lang w:val="id-ID"/>
        </w:rPr>
        <w:t xml:space="preserve"> </w:t>
      </w:r>
      <w:r w:rsidR="00460632" w:rsidRPr="00A9341B">
        <w:rPr>
          <w:sz w:val="24"/>
          <w:szCs w:val="24"/>
        </w:rPr>
        <w:t>of</w:t>
      </w:r>
      <w:r w:rsidR="009656AF" w:rsidRPr="00A9341B">
        <w:rPr>
          <w:sz w:val="24"/>
          <w:szCs w:val="24"/>
          <w:lang w:val="id-ID"/>
        </w:rPr>
        <w:t xml:space="preserve"> </w:t>
      </w:r>
      <w:r w:rsidR="00460632" w:rsidRPr="00A9341B">
        <w:rPr>
          <w:sz w:val="24"/>
          <w:szCs w:val="24"/>
        </w:rPr>
        <w:t>the</w:t>
      </w:r>
      <w:r w:rsidR="009656AF" w:rsidRPr="00A9341B">
        <w:rPr>
          <w:sz w:val="24"/>
          <w:szCs w:val="24"/>
          <w:lang w:val="id-ID"/>
        </w:rPr>
        <w:t xml:space="preserve"> </w:t>
      </w:r>
      <w:r w:rsidR="00460632" w:rsidRPr="00A9341B">
        <w:rPr>
          <w:sz w:val="24"/>
          <w:szCs w:val="24"/>
        </w:rPr>
        <w:t>break</w:t>
      </w:r>
      <w:r w:rsidR="009656AF" w:rsidRPr="00A9341B">
        <w:rPr>
          <w:sz w:val="24"/>
          <w:szCs w:val="24"/>
          <w:lang w:val="id-ID"/>
        </w:rPr>
        <w:t xml:space="preserve"> </w:t>
      </w:r>
      <w:r w:rsidR="00460632" w:rsidRPr="00A9341B">
        <w:rPr>
          <w:sz w:val="24"/>
          <w:szCs w:val="24"/>
        </w:rPr>
        <w:t>through</w:t>
      </w:r>
      <w:r w:rsidR="009656AF" w:rsidRPr="00A9341B">
        <w:rPr>
          <w:sz w:val="24"/>
          <w:szCs w:val="24"/>
          <w:lang w:val="id-ID"/>
        </w:rPr>
        <w:t xml:space="preserve"> </w:t>
      </w:r>
      <w:r w:rsidR="00460632" w:rsidRPr="00A9341B">
        <w:rPr>
          <w:sz w:val="24"/>
          <w:szCs w:val="24"/>
        </w:rPr>
        <w:t xml:space="preserve">the Ministry </w:t>
      </w:r>
      <w:r w:rsidR="00460632" w:rsidRPr="00A9341B">
        <w:rPr>
          <w:sz w:val="24"/>
          <w:szCs w:val="24"/>
        </w:rPr>
        <w:lastRenderedPageBreak/>
        <w:t>of Education, Culture, Research, and Technology in spurring quality and characterful human resources because, through the program launched, it is hoped that both students and lecturers will have different experiences that will ultimately enrich their insight, networking, and character advantages. The MBKM program is implicitlya response from the Ministry of Education and Technology. In order to prepare graduates who are strong in facing social, cultural, world of work, and technological changes, which are increasingly developing rapidly in the era of industrial revolution 4.0, student competencies must be increasingly strengthened in accordance with existing developments. There is a need for a link and match between higher education graduates, not only with the business and industrial worlds but also with a future that is experiencing increasingly rapid changes. Based on this, the Ministry</w:t>
      </w:r>
      <w:r w:rsidR="009656AF" w:rsidRPr="00A9341B">
        <w:rPr>
          <w:sz w:val="24"/>
          <w:szCs w:val="24"/>
          <w:lang w:val="id-ID"/>
        </w:rPr>
        <w:t xml:space="preserve"> </w:t>
      </w:r>
      <w:r w:rsidR="00460632" w:rsidRPr="00A9341B">
        <w:rPr>
          <w:sz w:val="24"/>
          <w:szCs w:val="24"/>
        </w:rPr>
        <w:t>of</w:t>
      </w:r>
      <w:r w:rsidR="009656AF" w:rsidRPr="00A9341B">
        <w:rPr>
          <w:sz w:val="24"/>
          <w:szCs w:val="24"/>
          <w:lang w:val="id-ID"/>
        </w:rPr>
        <w:t xml:space="preserve"> </w:t>
      </w:r>
      <w:r w:rsidR="00460632" w:rsidRPr="00A9341B">
        <w:rPr>
          <w:sz w:val="24"/>
          <w:szCs w:val="24"/>
        </w:rPr>
        <w:t>Education and</w:t>
      </w:r>
      <w:r w:rsidR="009656AF" w:rsidRPr="00A9341B">
        <w:rPr>
          <w:sz w:val="24"/>
          <w:szCs w:val="24"/>
          <w:lang w:val="id-ID"/>
        </w:rPr>
        <w:t xml:space="preserve"> </w:t>
      </w:r>
      <w:r w:rsidR="00460632" w:rsidRPr="00A9341B">
        <w:rPr>
          <w:sz w:val="24"/>
          <w:szCs w:val="24"/>
        </w:rPr>
        <w:t>Culture</w:t>
      </w:r>
      <w:r w:rsidR="009656AF" w:rsidRPr="00A9341B">
        <w:rPr>
          <w:sz w:val="24"/>
          <w:szCs w:val="24"/>
          <w:lang w:val="id-ID"/>
        </w:rPr>
        <w:t xml:space="preserve"> </w:t>
      </w:r>
      <w:r w:rsidR="00460632" w:rsidRPr="00A9341B">
        <w:rPr>
          <w:sz w:val="24"/>
          <w:szCs w:val="24"/>
        </w:rPr>
        <w:t>has</w:t>
      </w:r>
      <w:r w:rsidR="009656AF" w:rsidRPr="00A9341B">
        <w:rPr>
          <w:sz w:val="24"/>
          <w:szCs w:val="24"/>
          <w:lang w:val="id-ID"/>
        </w:rPr>
        <w:t xml:space="preserve"> </w:t>
      </w:r>
      <w:r w:rsidR="00460632" w:rsidRPr="00A9341B">
        <w:rPr>
          <w:sz w:val="24"/>
          <w:szCs w:val="24"/>
        </w:rPr>
        <w:t>implemented</w:t>
      </w:r>
      <w:r w:rsidR="009656AF" w:rsidRPr="00A9341B">
        <w:rPr>
          <w:sz w:val="24"/>
          <w:szCs w:val="24"/>
          <w:lang w:val="id-ID"/>
        </w:rPr>
        <w:t xml:space="preserve"> </w:t>
      </w:r>
      <w:r w:rsidR="00460632" w:rsidRPr="00A9341B">
        <w:rPr>
          <w:sz w:val="24"/>
          <w:szCs w:val="24"/>
        </w:rPr>
        <w:t>a</w:t>
      </w:r>
      <w:r w:rsidR="009656AF" w:rsidRPr="00A9341B">
        <w:rPr>
          <w:sz w:val="24"/>
          <w:szCs w:val="24"/>
          <w:lang w:val="id-ID"/>
        </w:rPr>
        <w:t xml:space="preserve"> </w:t>
      </w:r>
      <w:r w:rsidR="00460632" w:rsidRPr="00A9341B">
        <w:rPr>
          <w:sz w:val="24"/>
          <w:szCs w:val="24"/>
        </w:rPr>
        <w:t>new</w:t>
      </w:r>
      <w:r w:rsidR="009656AF" w:rsidRPr="00A9341B">
        <w:rPr>
          <w:sz w:val="24"/>
          <w:szCs w:val="24"/>
          <w:lang w:val="id-ID"/>
        </w:rPr>
        <w:t xml:space="preserve"> </w:t>
      </w:r>
      <w:r w:rsidR="00460632" w:rsidRPr="00A9341B">
        <w:rPr>
          <w:sz w:val="24"/>
          <w:szCs w:val="24"/>
        </w:rPr>
        <w:t>policy</w:t>
      </w:r>
      <w:r w:rsidR="009656AF" w:rsidRPr="00A9341B">
        <w:rPr>
          <w:sz w:val="24"/>
          <w:szCs w:val="24"/>
          <w:lang w:val="id-ID"/>
        </w:rPr>
        <w:t xml:space="preserve"> </w:t>
      </w:r>
      <w:r w:rsidR="00460632" w:rsidRPr="00A9341B">
        <w:rPr>
          <w:sz w:val="24"/>
          <w:szCs w:val="24"/>
        </w:rPr>
        <w:t>in the</w:t>
      </w:r>
      <w:r w:rsidR="009656AF" w:rsidRPr="00A9341B">
        <w:rPr>
          <w:sz w:val="24"/>
          <w:szCs w:val="24"/>
          <w:lang w:val="id-ID"/>
        </w:rPr>
        <w:t xml:space="preserve"> </w:t>
      </w:r>
      <w:r w:rsidR="00460632" w:rsidRPr="00A9341B">
        <w:rPr>
          <w:sz w:val="24"/>
          <w:szCs w:val="24"/>
        </w:rPr>
        <w:t>field</w:t>
      </w:r>
      <w:r w:rsidR="009656AF" w:rsidRPr="00A9341B">
        <w:rPr>
          <w:sz w:val="24"/>
          <w:szCs w:val="24"/>
          <w:lang w:val="id-ID"/>
        </w:rPr>
        <w:t xml:space="preserve"> </w:t>
      </w:r>
      <w:r w:rsidR="00460632" w:rsidRPr="00A9341B">
        <w:rPr>
          <w:sz w:val="24"/>
          <w:szCs w:val="24"/>
        </w:rPr>
        <w:t>of higher educatio</w:t>
      </w:r>
      <w:r w:rsidR="007A4E48">
        <w:rPr>
          <w:sz w:val="24"/>
          <w:szCs w:val="24"/>
        </w:rPr>
        <w:t>n through the "Freedom to Learn</w:t>
      </w:r>
      <w:r w:rsidR="007A4E48">
        <w:rPr>
          <w:sz w:val="24"/>
          <w:szCs w:val="24"/>
          <w:lang w:val="id-ID"/>
        </w:rPr>
        <w:t xml:space="preserve"> </w:t>
      </w:r>
      <w:r w:rsidR="00460632" w:rsidRPr="00A9341B">
        <w:rPr>
          <w:sz w:val="24"/>
          <w:szCs w:val="24"/>
        </w:rPr>
        <w:t>Independent Campus (MBKM)" program, which is currently</w:t>
      </w:r>
      <w:r w:rsidR="009656AF" w:rsidRPr="00A9341B">
        <w:rPr>
          <w:sz w:val="24"/>
          <w:szCs w:val="24"/>
          <w:lang w:val="id-ID"/>
        </w:rPr>
        <w:t xml:space="preserve"> </w:t>
      </w:r>
      <w:r w:rsidR="00460632" w:rsidRPr="00A9341B">
        <w:rPr>
          <w:sz w:val="24"/>
          <w:szCs w:val="24"/>
        </w:rPr>
        <w:t>being implemented by</w:t>
      </w:r>
      <w:r w:rsidR="009656AF" w:rsidRPr="00A9341B">
        <w:rPr>
          <w:sz w:val="24"/>
          <w:szCs w:val="24"/>
          <w:lang w:val="id-ID"/>
        </w:rPr>
        <w:t xml:space="preserve"> </w:t>
      </w:r>
      <w:r w:rsidR="00460632" w:rsidRPr="00A9341B">
        <w:rPr>
          <w:sz w:val="24"/>
          <w:szCs w:val="24"/>
        </w:rPr>
        <w:t>universities. The Ministry of Education and Culture's policy relates to providing freedom for students to take part in learning activities for a maximum of three study semesters outside the study program and the campus.</w:t>
      </w:r>
      <w:r w:rsidR="009656AF" w:rsidRPr="00A9341B">
        <w:rPr>
          <w:sz w:val="24"/>
          <w:szCs w:val="24"/>
          <w:lang w:val="id-ID"/>
        </w:rPr>
        <w:t xml:space="preserve"> </w:t>
      </w:r>
      <w:r w:rsidR="00460632" w:rsidRPr="00A9341B">
        <w:rPr>
          <w:sz w:val="24"/>
          <w:szCs w:val="24"/>
        </w:rPr>
        <w:t>According to Wulandari et al. (2021), Implementation of MBKM through partnership and collaboration programs betwee</w:t>
      </w:r>
      <w:r w:rsidR="00804C8C" w:rsidRPr="00A9341B">
        <w:rPr>
          <w:sz w:val="24"/>
          <w:szCs w:val="24"/>
        </w:rPr>
        <w:t>n universities both at home and</w:t>
      </w:r>
      <w:r w:rsidR="00804C8C" w:rsidRPr="00A9341B">
        <w:rPr>
          <w:sz w:val="24"/>
          <w:szCs w:val="24"/>
          <w:lang w:val="id-ID"/>
        </w:rPr>
        <w:t xml:space="preserve"> </w:t>
      </w:r>
      <w:r w:rsidR="00460632" w:rsidRPr="00A9341B">
        <w:rPr>
          <w:sz w:val="24"/>
          <w:szCs w:val="24"/>
        </w:rPr>
        <w:t>abroad</w:t>
      </w:r>
      <w:r w:rsidR="00804C8C" w:rsidRPr="00A9341B">
        <w:rPr>
          <w:sz w:val="24"/>
          <w:szCs w:val="24"/>
          <w:lang w:val="id-ID"/>
        </w:rPr>
        <w:t xml:space="preserve"> </w:t>
      </w:r>
      <w:r w:rsidR="00460632" w:rsidRPr="00A9341B">
        <w:rPr>
          <w:sz w:val="24"/>
          <w:szCs w:val="24"/>
        </w:rPr>
        <w:t>is</w:t>
      </w:r>
      <w:r w:rsidR="00804C8C" w:rsidRPr="00A9341B">
        <w:rPr>
          <w:sz w:val="24"/>
          <w:szCs w:val="24"/>
          <w:lang w:val="id-ID"/>
        </w:rPr>
        <w:t xml:space="preserve"> </w:t>
      </w:r>
      <w:r w:rsidR="00460632" w:rsidRPr="00A9341B">
        <w:rPr>
          <w:sz w:val="24"/>
          <w:szCs w:val="24"/>
        </w:rPr>
        <w:t>one</w:t>
      </w:r>
      <w:r w:rsidR="00804C8C" w:rsidRPr="00A9341B">
        <w:rPr>
          <w:sz w:val="24"/>
          <w:szCs w:val="24"/>
          <w:lang w:val="id-ID"/>
        </w:rPr>
        <w:t xml:space="preserve"> </w:t>
      </w:r>
      <w:r w:rsidR="00460632" w:rsidRPr="00A9341B">
        <w:rPr>
          <w:sz w:val="24"/>
          <w:szCs w:val="24"/>
        </w:rPr>
        <w:t>way</w:t>
      </w:r>
      <w:r w:rsidR="00804C8C" w:rsidRPr="00A9341B">
        <w:rPr>
          <w:sz w:val="24"/>
          <w:szCs w:val="24"/>
          <w:lang w:val="id-ID"/>
        </w:rPr>
        <w:t xml:space="preserve"> </w:t>
      </w:r>
      <w:r w:rsidR="00460632" w:rsidRPr="00A9341B">
        <w:rPr>
          <w:sz w:val="24"/>
          <w:szCs w:val="24"/>
        </w:rPr>
        <w:t>to</w:t>
      </w:r>
      <w:r w:rsidR="00804C8C" w:rsidRPr="00A9341B">
        <w:rPr>
          <w:sz w:val="24"/>
          <w:szCs w:val="24"/>
          <w:lang w:val="id-ID"/>
        </w:rPr>
        <w:t xml:space="preserve"> </w:t>
      </w:r>
      <w:r w:rsidR="00460632" w:rsidRPr="00A9341B">
        <w:rPr>
          <w:sz w:val="24"/>
          <w:szCs w:val="24"/>
        </w:rPr>
        <w:t>improve</w:t>
      </w:r>
      <w:r w:rsidR="00804C8C" w:rsidRPr="00A9341B">
        <w:rPr>
          <w:sz w:val="24"/>
          <w:szCs w:val="24"/>
          <w:lang w:val="id-ID"/>
        </w:rPr>
        <w:t xml:space="preserve"> </w:t>
      </w:r>
      <w:r w:rsidR="00460632" w:rsidRPr="00A9341B">
        <w:rPr>
          <w:sz w:val="24"/>
          <w:szCs w:val="24"/>
        </w:rPr>
        <w:t>the</w:t>
      </w:r>
      <w:r w:rsidR="00804C8C" w:rsidRPr="00A9341B">
        <w:rPr>
          <w:sz w:val="24"/>
          <w:szCs w:val="24"/>
          <w:lang w:val="id-ID"/>
        </w:rPr>
        <w:t xml:space="preserve"> </w:t>
      </w:r>
      <w:r w:rsidR="00460632" w:rsidRPr="00A9341B">
        <w:rPr>
          <w:sz w:val="24"/>
          <w:szCs w:val="24"/>
        </w:rPr>
        <w:t>competence</w:t>
      </w:r>
      <w:r w:rsidR="00804C8C" w:rsidRPr="00A9341B">
        <w:rPr>
          <w:sz w:val="24"/>
          <w:szCs w:val="24"/>
          <w:lang w:val="id-ID"/>
        </w:rPr>
        <w:t xml:space="preserve"> </w:t>
      </w:r>
      <w:r w:rsidR="00460632" w:rsidRPr="00A9341B">
        <w:rPr>
          <w:sz w:val="24"/>
          <w:szCs w:val="24"/>
        </w:rPr>
        <w:t>of</w:t>
      </w:r>
      <w:r w:rsidR="00804C8C" w:rsidRPr="00A9341B">
        <w:rPr>
          <w:sz w:val="24"/>
          <w:szCs w:val="24"/>
          <w:lang w:val="id-ID"/>
        </w:rPr>
        <w:t xml:space="preserve"> </w:t>
      </w:r>
      <w:r w:rsidR="00460632" w:rsidRPr="00A9341B">
        <w:rPr>
          <w:sz w:val="24"/>
          <w:szCs w:val="24"/>
        </w:rPr>
        <w:t>lecturers</w:t>
      </w:r>
      <w:r w:rsidR="00804C8C" w:rsidRPr="00A9341B">
        <w:rPr>
          <w:sz w:val="24"/>
          <w:szCs w:val="24"/>
          <w:lang w:val="id-ID"/>
        </w:rPr>
        <w:t xml:space="preserve"> </w:t>
      </w:r>
      <w:r w:rsidR="00460632" w:rsidRPr="00A9341B">
        <w:rPr>
          <w:sz w:val="24"/>
          <w:szCs w:val="24"/>
        </w:rPr>
        <w:t>and</w:t>
      </w:r>
      <w:r w:rsidR="00804C8C" w:rsidRPr="00A9341B">
        <w:rPr>
          <w:sz w:val="24"/>
          <w:szCs w:val="24"/>
          <w:lang w:val="id-ID"/>
        </w:rPr>
        <w:t xml:space="preserve"> </w:t>
      </w:r>
      <w:r w:rsidR="00460632" w:rsidRPr="00A9341B">
        <w:rPr>
          <w:sz w:val="24"/>
          <w:szCs w:val="24"/>
        </w:rPr>
        <w:t>students.</w:t>
      </w:r>
      <w:r w:rsidR="00804C8C" w:rsidRPr="00A9341B">
        <w:rPr>
          <w:sz w:val="24"/>
          <w:szCs w:val="24"/>
          <w:lang w:val="id-ID"/>
        </w:rPr>
        <w:t xml:space="preserve"> </w:t>
      </w:r>
      <w:r w:rsidR="00460632" w:rsidRPr="00A9341B">
        <w:rPr>
          <w:sz w:val="24"/>
          <w:szCs w:val="24"/>
        </w:rPr>
        <w:t>Infact</w:t>
      </w:r>
      <w:r w:rsidR="00804C8C" w:rsidRPr="00A9341B">
        <w:rPr>
          <w:sz w:val="24"/>
          <w:szCs w:val="24"/>
          <w:lang w:val="id-ID"/>
        </w:rPr>
        <w:t xml:space="preserve"> </w:t>
      </w:r>
      <w:r w:rsidR="00460632" w:rsidRPr="00A9341B">
        <w:rPr>
          <w:sz w:val="24"/>
          <w:szCs w:val="24"/>
        </w:rPr>
        <w:t>the MBKM Guidebook states that collaboration with partners will also involve lecturers in mentoring and academic activities to improve their competence. Learning innovations must also be carried out to equip students with problem- solving, critical thinking, collaboration, communication, and caring skills through various innovative learning</w:t>
      </w:r>
      <w:r w:rsidR="00804C8C" w:rsidRPr="00A9341B">
        <w:rPr>
          <w:sz w:val="24"/>
          <w:szCs w:val="24"/>
        </w:rPr>
        <w:t xml:space="preserve"> methods, including</w:t>
      </w:r>
      <w:r w:rsidR="00804C8C" w:rsidRPr="00A9341B">
        <w:rPr>
          <w:sz w:val="24"/>
          <w:szCs w:val="24"/>
          <w:lang w:val="id-ID"/>
        </w:rPr>
        <w:t xml:space="preserve"> </w:t>
      </w:r>
      <w:r w:rsidR="00460632" w:rsidRPr="00A9341B">
        <w:rPr>
          <w:sz w:val="24"/>
          <w:szCs w:val="24"/>
        </w:rPr>
        <w:t>c</w:t>
      </w:r>
      <w:r w:rsidR="00804C8C" w:rsidRPr="00A9341B">
        <w:rPr>
          <w:sz w:val="24"/>
          <w:szCs w:val="24"/>
        </w:rPr>
        <w:t>ase-solving learning and</w:t>
      </w:r>
      <w:r w:rsidR="00804C8C" w:rsidRPr="00A9341B">
        <w:rPr>
          <w:sz w:val="24"/>
          <w:szCs w:val="24"/>
          <w:lang w:val="id-ID"/>
        </w:rPr>
        <w:t xml:space="preserve"> </w:t>
      </w:r>
      <w:r w:rsidR="00804C8C" w:rsidRPr="00A9341B">
        <w:rPr>
          <w:sz w:val="24"/>
          <w:szCs w:val="24"/>
        </w:rPr>
        <w:t>project</w:t>
      </w:r>
      <w:r w:rsidR="00804C8C" w:rsidRPr="00A9341B">
        <w:rPr>
          <w:sz w:val="24"/>
          <w:szCs w:val="24"/>
          <w:lang w:val="id-ID"/>
        </w:rPr>
        <w:t xml:space="preserve"> </w:t>
      </w:r>
      <w:r w:rsidR="00460632" w:rsidRPr="00A9341B">
        <w:rPr>
          <w:sz w:val="24"/>
          <w:szCs w:val="24"/>
        </w:rPr>
        <w:t>based</w:t>
      </w:r>
      <w:r w:rsidR="00804C8C" w:rsidRPr="00A9341B">
        <w:rPr>
          <w:sz w:val="24"/>
          <w:szCs w:val="24"/>
          <w:lang w:val="id-ID"/>
        </w:rPr>
        <w:t xml:space="preserve"> </w:t>
      </w:r>
      <w:r w:rsidR="00460632" w:rsidRPr="00A9341B">
        <w:rPr>
          <w:sz w:val="24"/>
          <w:szCs w:val="24"/>
        </w:rPr>
        <w:t>group</w:t>
      </w:r>
      <w:r w:rsidR="00804C8C" w:rsidRPr="00A9341B">
        <w:rPr>
          <w:sz w:val="24"/>
          <w:szCs w:val="24"/>
          <w:lang w:val="id-ID"/>
        </w:rPr>
        <w:t xml:space="preserve"> </w:t>
      </w:r>
      <w:r w:rsidR="00460632" w:rsidRPr="00A9341B">
        <w:rPr>
          <w:sz w:val="24"/>
          <w:szCs w:val="24"/>
        </w:rPr>
        <w:t>learning.</w:t>
      </w:r>
      <w:r w:rsidR="00804C8C" w:rsidRPr="00A9341B">
        <w:rPr>
          <w:sz w:val="24"/>
          <w:szCs w:val="24"/>
          <w:lang w:val="id-ID"/>
        </w:rPr>
        <w:t xml:space="preserve"> </w:t>
      </w:r>
      <w:r w:rsidR="00460632" w:rsidRPr="00A9341B">
        <w:rPr>
          <w:sz w:val="24"/>
          <w:szCs w:val="24"/>
        </w:rPr>
        <w:t>The</w:t>
      </w:r>
      <w:r w:rsidR="00804C8C" w:rsidRPr="00A9341B">
        <w:rPr>
          <w:sz w:val="24"/>
          <w:szCs w:val="24"/>
          <w:lang w:val="id-ID"/>
        </w:rPr>
        <w:t xml:space="preserve"> </w:t>
      </w:r>
      <w:r w:rsidR="00460632" w:rsidRPr="00A9341B">
        <w:rPr>
          <w:sz w:val="24"/>
          <w:szCs w:val="24"/>
        </w:rPr>
        <w:t>direction</w:t>
      </w:r>
      <w:r w:rsidR="00804C8C" w:rsidRPr="00A9341B">
        <w:rPr>
          <w:sz w:val="24"/>
          <w:szCs w:val="24"/>
          <w:lang w:val="id-ID"/>
        </w:rPr>
        <w:t xml:space="preserve"> </w:t>
      </w:r>
      <w:r w:rsidR="00460632" w:rsidRPr="00A9341B">
        <w:rPr>
          <w:sz w:val="24"/>
          <w:szCs w:val="24"/>
        </w:rPr>
        <w:t>of</w:t>
      </w:r>
      <w:r w:rsidR="00804C8C" w:rsidRPr="00A9341B">
        <w:rPr>
          <w:sz w:val="24"/>
          <w:szCs w:val="24"/>
          <w:lang w:val="id-ID"/>
        </w:rPr>
        <w:t xml:space="preserve"> </w:t>
      </w:r>
      <w:r w:rsidR="00460632" w:rsidRPr="00A9341B">
        <w:rPr>
          <w:sz w:val="24"/>
          <w:szCs w:val="24"/>
        </w:rPr>
        <w:t>curriculum</w:t>
      </w:r>
      <w:r w:rsidR="00804C8C" w:rsidRPr="00A9341B">
        <w:rPr>
          <w:sz w:val="24"/>
          <w:szCs w:val="24"/>
          <w:lang w:val="id-ID"/>
        </w:rPr>
        <w:t xml:space="preserve"> </w:t>
      </w:r>
      <w:r w:rsidR="00460632" w:rsidRPr="00A9341B">
        <w:rPr>
          <w:sz w:val="24"/>
          <w:szCs w:val="24"/>
        </w:rPr>
        <w:t>development</w:t>
      </w:r>
      <w:r w:rsidR="00804C8C" w:rsidRPr="00A9341B">
        <w:rPr>
          <w:sz w:val="24"/>
          <w:szCs w:val="24"/>
          <w:lang w:val="id-ID"/>
        </w:rPr>
        <w:t xml:space="preserve"> </w:t>
      </w:r>
      <w:r w:rsidR="00460632" w:rsidRPr="00A9341B">
        <w:rPr>
          <w:sz w:val="24"/>
          <w:szCs w:val="24"/>
        </w:rPr>
        <w:t>and the selection of cooperation partners for implementing MBKM are also considerations for study programs in preparing for accreditation, both natio</w:t>
      </w:r>
      <w:r w:rsidR="00914123" w:rsidRPr="00A9341B">
        <w:rPr>
          <w:sz w:val="24"/>
          <w:szCs w:val="24"/>
        </w:rPr>
        <w:t xml:space="preserve">nally and internationally. </w:t>
      </w:r>
      <w:r w:rsidR="00460632" w:rsidRPr="00A9341B">
        <w:rPr>
          <w:sz w:val="24"/>
          <w:szCs w:val="24"/>
        </w:rPr>
        <w:t>Makarim explained that the concept of freedom to learn</w:t>
      </w:r>
      <w:r w:rsidR="007A4E48">
        <w:rPr>
          <w:sz w:val="24"/>
          <w:szCs w:val="24"/>
          <w:lang w:val="id-ID"/>
        </w:rPr>
        <w:t xml:space="preserve"> </w:t>
      </w:r>
      <w:r w:rsidR="00460632" w:rsidRPr="00A9341B">
        <w:rPr>
          <w:sz w:val="24"/>
          <w:szCs w:val="24"/>
        </w:rPr>
        <w:t>is freedom of</w:t>
      </w:r>
      <w:r w:rsidR="007A4E48">
        <w:rPr>
          <w:sz w:val="24"/>
          <w:szCs w:val="24"/>
          <w:lang w:val="id-ID"/>
        </w:rPr>
        <w:t xml:space="preserve"> </w:t>
      </w:r>
      <w:r w:rsidR="00460632" w:rsidRPr="00A9341B">
        <w:rPr>
          <w:sz w:val="24"/>
          <w:szCs w:val="24"/>
        </w:rPr>
        <w:t>thought, and this freedom of</w:t>
      </w:r>
      <w:r w:rsidR="00804C8C" w:rsidRPr="00A9341B">
        <w:rPr>
          <w:sz w:val="24"/>
          <w:szCs w:val="24"/>
          <w:lang w:val="id-ID"/>
        </w:rPr>
        <w:t xml:space="preserve"> </w:t>
      </w:r>
      <w:r w:rsidR="00460632" w:rsidRPr="00A9341B">
        <w:rPr>
          <w:sz w:val="24"/>
          <w:szCs w:val="24"/>
        </w:rPr>
        <w:t>thought must come from the educators first (Persada, 2019). The concept of independent learning has several core elements, including the fact that teachers play an important</w:t>
      </w:r>
      <w:r w:rsidR="00804C8C" w:rsidRPr="00A9341B">
        <w:rPr>
          <w:sz w:val="24"/>
          <w:szCs w:val="24"/>
          <w:lang w:val="id-ID"/>
        </w:rPr>
        <w:t xml:space="preserve"> </w:t>
      </w:r>
      <w:r w:rsidR="00460632" w:rsidRPr="00A9341B">
        <w:rPr>
          <w:sz w:val="24"/>
          <w:szCs w:val="24"/>
        </w:rPr>
        <w:t>role in creating a pleasant learning atmosphere for students (Kusumaryono in Kemendikbud.go.id, 2019).</w:t>
      </w:r>
    </w:p>
    <w:p w:rsidR="00460632" w:rsidRPr="007A4E48" w:rsidRDefault="00A9341B" w:rsidP="00A9341B">
      <w:pPr>
        <w:jc w:val="both"/>
        <w:rPr>
          <w:sz w:val="24"/>
          <w:szCs w:val="24"/>
          <w:lang w:val="id-ID"/>
        </w:rPr>
      </w:pPr>
      <w:r>
        <w:rPr>
          <w:sz w:val="24"/>
          <w:szCs w:val="24"/>
          <w:lang w:val="id-ID"/>
        </w:rPr>
        <w:t xml:space="preserve"> </w:t>
      </w:r>
      <w:r>
        <w:rPr>
          <w:sz w:val="24"/>
          <w:szCs w:val="24"/>
          <w:lang w:val="id-ID"/>
        </w:rPr>
        <w:tab/>
      </w:r>
      <w:r w:rsidR="00460632" w:rsidRPr="00A9341B">
        <w:rPr>
          <w:sz w:val="24"/>
          <w:szCs w:val="24"/>
        </w:rPr>
        <w:t>The Independent Campus Learning Program (MBKM) is the policy of the Ministry of</w:t>
      </w:r>
      <w:r w:rsidR="007A4E48">
        <w:rPr>
          <w:sz w:val="24"/>
          <w:szCs w:val="24"/>
          <w:lang w:val="id-ID"/>
        </w:rPr>
        <w:t xml:space="preserve"> </w:t>
      </w:r>
      <w:r w:rsidR="00460632" w:rsidRPr="00A9341B">
        <w:rPr>
          <w:sz w:val="24"/>
          <w:szCs w:val="24"/>
        </w:rPr>
        <w:t>Education, Culture, Research, and Technology to encourage quality human resources. The MBKM policy provides opportunities for students to gain broader learning experiences and new competencies through several learning activities. Apart from that, students are also given the freedom to take part in learning activities outside their study program at the same university with a certain credit weight.</w:t>
      </w:r>
      <w:r>
        <w:rPr>
          <w:sz w:val="24"/>
          <w:szCs w:val="24"/>
          <w:lang w:val="id-ID"/>
        </w:rPr>
        <w:t xml:space="preserve"> </w:t>
      </w:r>
      <w:r w:rsidR="00460632" w:rsidRPr="00A9341B">
        <w:rPr>
          <w:sz w:val="24"/>
          <w:szCs w:val="24"/>
        </w:rPr>
        <w:t>Kampus Mengajar Program is one of the activities of the Independent Campus Program, which involves students at every campus throughout Indonesia and from various educational backgrounds to contribute to the education sector, especially in the teaching process at school, especially at the elementary school level. Apart from that, it also provides opportunities for students to learn and develop themselves through activities outside lecture hours (Sandi et al., 2021). According to Nurafni et al. (2021), Kampus Mengajar Program is a form of implementation program of the Merdeka Belajar Kampus Merdeka (MBKM) as a form of teaching assistance to teachers in elementary</w:t>
      </w:r>
      <w:r w:rsidR="007A4E48">
        <w:rPr>
          <w:sz w:val="24"/>
          <w:szCs w:val="24"/>
          <w:lang w:val="id-ID"/>
        </w:rPr>
        <w:t xml:space="preserve"> </w:t>
      </w:r>
      <w:r w:rsidR="00460632" w:rsidRPr="00A9341B">
        <w:rPr>
          <w:sz w:val="24"/>
          <w:szCs w:val="24"/>
        </w:rPr>
        <w:t>schools and junior high schools in order to empower student creativity in learning at school. The Kampus Mengajar program is a teaching assistance program in the Education Unit under the MBKM</w:t>
      </w:r>
      <w:r w:rsidR="00914123" w:rsidRPr="00A9341B">
        <w:rPr>
          <w:sz w:val="24"/>
          <w:szCs w:val="24"/>
          <w:lang w:val="id-ID"/>
        </w:rPr>
        <w:t xml:space="preserve"> </w:t>
      </w:r>
      <w:r w:rsidR="00460632" w:rsidRPr="00A9341B">
        <w:rPr>
          <w:sz w:val="24"/>
          <w:szCs w:val="24"/>
        </w:rPr>
        <w:t>policy.</w:t>
      </w:r>
      <w:r w:rsidR="00914123" w:rsidRPr="00A9341B">
        <w:rPr>
          <w:sz w:val="24"/>
          <w:szCs w:val="24"/>
          <w:lang w:val="id-ID"/>
        </w:rPr>
        <w:t xml:space="preserve"> </w:t>
      </w:r>
      <w:r w:rsidR="00460632" w:rsidRPr="00A9341B">
        <w:rPr>
          <w:sz w:val="24"/>
          <w:szCs w:val="24"/>
        </w:rPr>
        <w:t>Students</w:t>
      </w:r>
      <w:r w:rsidR="00914123" w:rsidRPr="00A9341B">
        <w:rPr>
          <w:sz w:val="24"/>
          <w:szCs w:val="24"/>
          <w:lang w:val="id-ID"/>
        </w:rPr>
        <w:t xml:space="preserve"> </w:t>
      </w:r>
      <w:r w:rsidR="00460632" w:rsidRPr="00A9341B">
        <w:rPr>
          <w:sz w:val="24"/>
          <w:szCs w:val="24"/>
        </w:rPr>
        <w:t>can</w:t>
      </w:r>
      <w:r w:rsidR="00914123" w:rsidRPr="00A9341B">
        <w:rPr>
          <w:sz w:val="24"/>
          <w:szCs w:val="24"/>
          <w:lang w:val="id-ID"/>
        </w:rPr>
        <w:t xml:space="preserve"> </w:t>
      </w:r>
      <w:r w:rsidR="00460632" w:rsidRPr="00A9341B">
        <w:rPr>
          <w:sz w:val="24"/>
          <w:szCs w:val="24"/>
        </w:rPr>
        <w:t>make</w:t>
      </w:r>
      <w:r w:rsidR="00914123" w:rsidRPr="00A9341B">
        <w:rPr>
          <w:sz w:val="24"/>
          <w:szCs w:val="24"/>
          <w:lang w:val="id-ID"/>
        </w:rPr>
        <w:t xml:space="preserve"> </w:t>
      </w:r>
      <w:r w:rsidR="00460632" w:rsidRPr="00A9341B">
        <w:rPr>
          <w:sz w:val="24"/>
          <w:szCs w:val="24"/>
        </w:rPr>
        <w:t>a</w:t>
      </w:r>
      <w:r w:rsidR="00914123" w:rsidRPr="00A9341B">
        <w:rPr>
          <w:sz w:val="24"/>
          <w:szCs w:val="24"/>
          <w:lang w:val="id-ID"/>
        </w:rPr>
        <w:t xml:space="preserve"> </w:t>
      </w:r>
      <w:r w:rsidR="00460632" w:rsidRPr="00A9341B">
        <w:rPr>
          <w:sz w:val="24"/>
          <w:szCs w:val="24"/>
        </w:rPr>
        <w:t>major</w:t>
      </w:r>
      <w:r w:rsidR="00914123" w:rsidRPr="00A9341B">
        <w:rPr>
          <w:sz w:val="24"/>
          <w:szCs w:val="24"/>
          <w:lang w:val="id-ID"/>
        </w:rPr>
        <w:t xml:space="preserve"> </w:t>
      </w:r>
      <w:r w:rsidR="00460632" w:rsidRPr="00A9341B">
        <w:rPr>
          <w:sz w:val="24"/>
          <w:szCs w:val="24"/>
        </w:rPr>
        <w:t>contribution</w:t>
      </w:r>
      <w:r w:rsidR="00914123" w:rsidRPr="00A9341B">
        <w:rPr>
          <w:sz w:val="24"/>
          <w:szCs w:val="24"/>
          <w:lang w:val="id-ID"/>
        </w:rPr>
        <w:t xml:space="preserve"> </w:t>
      </w:r>
      <w:r w:rsidR="00460632" w:rsidRPr="00A9341B">
        <w:rPr>
          <w:sz w:val="24"/>
          <w:szCs w:val="24"/>
        </w:rPr>
        <w:t>to</w:t>
      </w:r>
      <w:r w:rsidR="00914123" w:rsidRPr="00A9341B">
        <w:rPr>
          <w:sz w:val="24"/>
          <w:szCs w:val="24"/>
          <w:lang w:val="id-ID"/>
        </w:rPr>
        <w:t xml:space="preserve"> </w:t>
      </w:r>
      <w:r w:rsidR="00460632" w:rsidRPr="00A9341B">
        <w:rPr>
          <w:sz w:val="24"/>
          <w:szCs w:val="24"/>
        </w:rPr>
        <w:t>improving</w:t>
      </w:r>
      <w:r w:rsidR="00914123" w:rsidRPr="00A9341B">
        <w:rPr>
          <w:sz w:val="24"/>
          <w:szCs w:val="24"/>
          <w:lang w:val="id-ID"/>
        </w:rPr>
        <w:t xml:space="preserve"> </w:t>
      </w:r>
      <w:r w:rsidR="00460632" w:rsidRPr="00A9341B">
        <w:rPr>
          <w:spacing w:val="-5"/>
          <w:sz w:val="24"/>
          <w:szCs w:val="24"/>
        </w:rPr>
        <w:t>the</w:t>
      </w:r>
      <w:r w:rsidR="00914123" w:rsidRPr="00A9341B">
        <w:rPr>
          <w:sz w:val="24"/>
          <w:szCs w:val="24"/>
          <w:lang w:val="id-ID"/>
        </w:rPr>
        <w:t xml:space="preserve"> </w:t>
      </w:r>
      <w:r w:rsidR="00460632" w:rsidRPr="00A9341B">
        <w:rPr>
          <w:sz w:val="24"/>
          <w:szCs w:val="24"/>
        </w:rPr>
        <w:t>quality of learning for the next generation. The Kampus Mengajar program was inspired by the necessity for education during a crucial and constrained time during the COVID-19 pandemic, (Makarim, 2021).</w:t>
      </w:r>
      <w:r w:rsidR="00914123" w:rsidRPr="00A9341B">
        <w:rPr>
          <w:sz w:val="24"/>
          <w:szCs w:val="24"/>
          <w:lang w:val="id-ID"/>
        </w:rPr>
        <w:t xml:space="preserve"> </w:t>
      </w:r>
      <w:r w:rsidR="00460632" w:rsidRPr="00A9341B">
        <w:rPr>
          <w:sz w:val="24"/>
          <w:szCs w:val="24"/>
        </w:rPr>
        <w:t>From the description given above, it can be concluded that the Kampus Mengajar Program is one of the activities of the Independent Campus,</w:t>
      </w:r>
      <w:r w:rsidR="007A4E48">
        <w:rPr>
          <w:sz w:val="24"/>
          <w:szCs w:val="24"/>
          <w:lang w:val="id-ID"/>
        </w:rPr>
        <w:t xml:space="preserve"> </w:t>
      </w:r>
      <w:r w:rsidR="00460632" w:rsidRPr="00A9341B">
        <w:rPr>
          <w:sz w:val="24"/>
          <w:szCs w:val="24"/>
        </w:rPr>
        <w:t xml:space="preserve">which in this case was initiated by the Ministry of Education, Culture, Research, and Technology (Kemdikbudristek), which </w:t>
      </w:r>
      <w:r w:rsidR="00460632" w:rsidRPr="00A9341B">
        <w:rPr>
          <w:sz w:val="24"/>
          <w:szCs w:val="24"/>
        </w:rPr>
        <w:lastRenderedPageBreak/>
        <w:t>involves studentsfrom all universities in Indonesia to participate with the aim of encouraging students to be creative and to feel empowered in the educational system, especially when it comes to instructing in a classroom. Kampus Mengajar Program gives students a wayto collaborate with one another, participate in off-campus</w:t>
      </w:r>
      <w:r w:rsidR="00914123" w:rsidRPr="00A9341B">
        <w:rPr>
          <w:sz w:val="24"/>
          <w:szCs w:val="24"/>
          <w:lang w:val="id-ID"/>
        </w:rPr>
        <w:t xml:space="preserve"> </w:t>
      </w:r>
      <w:r w:rsidR="00460632" w:rsidRPr="00A9341B">
        <w:rPr>
          <w:sz w:val="24"/>
          <w:szCs w:val="24"/>
        </w:rPr>
        <w:t>learning,</w:t>
      </w:r>
      <w:r w:rsidR="00914123" w:rsidRPr="00A9341B">
        <w:rPr>
          <w:sz w:val="24"/>
          <w:szCs w:val="24"/>
          <w:lang w:val="id-ID"/>
        </w:rPr>
        <w:t xml:space="preserve"> </w:t>
      </w:r>
      <w:r w:rsidR="00460632" w:rsidRPr="00A9341B">
        <w:rPr>
          <w:sz w:val="24"/>
          <w:szCs w:val="24"/>
        </w:rPr>
        <w:t>and</w:t>
      </w:r>
      <w:r w:rsidR="00914123" w:rsidRPr="00A9341B">
        <w:rPr>
          <w:sz w:val="24"/>
          <w:szCs w:val="24"/>
          <w:lang w:val="id-ID"/>
        </w:rPr>
        <w:t xml:space="preserve"> </w:t>
      </w:r>
      <w:r w:rsidR="00460632" w:rsidRPr="00A9341B">
        <w:rPr>
          <w:sz w:val="24"/>
          <w:szCs w:val="24"/>
        </w:rPr>
        <w:t>fulfill</w:t>
      </w:r>
      <w:r w:rsidR="00914123" w:rsidRPr="00A9341B">
        <w:rPr>
          <w:sz w:val="24"/>
          <w:szCs w:val="24"/>
          <w:lang w:val="id-ID"/>
        </w:rPr>
        <w:t xml:space="preserve"> </w:t>
      </w:r>
      <w:r w:rsidR="00460632" w:rsidRPr="00A9341B">
        <w:rPr>
          <w:sz w:val="24"/>
          <w:szCs w:val="24"/>
        </w:rPr>
        <w:t>their</w:t>
      </w:r>
      <w:r w:rsidR="00914123" w:rsidRPr="00A9341B">
        <w:rPr>
          <w:sz w:val="24"/>
          <w:szCs w:val="24"/>
          <w:lang w:val="id-ID"/>
        </w:rPr>
        <w:t xml:space="preserve"> </w:t>
      </w:r>
      <w:r w:rsidR="00460632" w:rsidRPr="00A9341B">
        <w:rPr>
          <w:sz w:val="24"/>
          <w:szCs w:val="24"/>
        </w:rPr>
        <w:t>potential</w:t>
      </w:r>
      <w:r w:rsidR="00914123" w:rsidRPr="00A9341B">
        <w:rPr>
          <w:sz w:val="24"/>
          <w:szCs w:val="24"/>
          <w:lang w:val="id-ID"/>
        </w:rPr>
        <w:t xml:space="preserve"> </w:t>
      </w:r>
      <w:r w:rsidR="00460632" w:rsidRPr="00A9341B">
        <w:rPr>
          <w:sz w:val="24"/>
          <w:szCs w:val="24"/>
        </w:rPr>
        <w:t>to</w:t>
      </w:r>
      <w:r w:rsidR="00914123" w:rsidRPr="00A9341B">
        <w:rPr>
          <w:sz w:val="24"/>
          <w:szCs w:val="24"/>
          <w:lang w:val="id-ID"/>
        </w:rPr>
        <w:t xml:space="preserve"> </w:t>
      </w:r>
      <w:r w:rsidR="00460632" w:rsidRPr="00A9341B">
        <w:rPr>
          <w:sz w:val="24"/>
          <w:szCs w:val="24"/>
        </w:rPr>
        <w:t>raise</w:t>
      </w:r>
      <w:r w:rsidR="00914123" w:rsidRPr="00A9341B">
        <w:rPr>
          <w:sz w:val="24"/>
          <w:szCs w:val="24"/>
          <w:lang w:val="id-ID"/>
        </w:rPr>
        <w:t xml:space="preserve"> </w:t>
      </w:r>
      <w:r w:rsidR="00460632" w:rsidRPr="00A9341B">
        <w:rPr>
          <w:sz w:val="24"/>
          <w:szCs w:val="24"/>
        </w:rPr>
        <w:t>educational</w:t>
      </w:r>
      <w:r w:rsidR="00914123" w:rsidRPr="00A9341B">
        <w:rPr>
          <w:sz w:val="24"/>
          <w:szCs w:val="24"/>
          <w:lang w:val="id-ID"/>
        </w:rPr>
        <w:t xml:space="preserve"> </w:t>
      </w:r>
      <w:r w:rsidR="00460632" w:rsidRPr="00A9341B">
        <w:rPr>
          <w:sz w:val="24"/>
          <w:szCs w:val="24"/>
        </w:rPr>
        <w:t>standards, especially in Indonesia.</w:t>
      </w:r>
      <w:bookmarkStart w:id="0" w:name="_TOC_250022"/>
      <w:r w:rsidR="00914123" w:rsidRPr="00A9341B">
        <w:rPr>
          <w:sz w:val="24"/>
          <w:szCs w:val="24"/>
          <w:lang w:val="id-ID"/>
        </w:rPr>
        <w:t xml:space="preserve"> </w:t>
      </w:r>
      <w:r w:rsidR="00460632" w:rsidRPr="00A9341B">
        <w:rPr>
          <w:sz w:val="24"/>
          <w:szCs w:val="24"/>
        </w:rPr>
        <w:t>The</w:t>
      </w:r>
      <w:r w:rsidR="00914123" w:rsidRPr="00A9341B">
        <w:rPr>
          <w:sz w:val="24"/>
          <w:szCs w:val="24"/>
          <w:lang w:val="id-ID"/>
        </w:rPr>
        <w:t xml:space="preserve"> </w:t>
      </w:r>
      <w:r w:rsidR="00460632" w:rsidRPr="00A9341B">
        <w:rPr>
          <w:sz w:val="24"/>
          <w:szCs w:val="24"/>
        </w:rPr>
        <w:t>Purpose</w:t>
      </w:r>
      <w:r w:rsidR="00914123" w:rsidRPr="00A9341B">
        <w:rPr>
          <w:sz w:val="24"/>
          <w:szCs w:val="24"/>
          <w:lang w:val="id-ID"/>
        </w:rPr>
        <w:t xml:space="preserve"> </w:t>
      </w:r>
      <w:r w:rsidR="00460632" w:rsidRPr="00A9341B">
        <w:rPr>
          <w:sz w:val="24"/>
          <w:szCs w:val="24"/>
        </w:rPr>
        <w:t>of</w:t>
      </w:r>
      <w:r w:rsidR="00914123" w:rsidRPr="00A9341B">
        <w:rPr>
          <w:sz w:val="24"/>
          <w:szCs w:val="24"/>
          <w:lang w:val="id-ID"/>
        </w:rPr>
        <w:t xml:space="preserve"> </w:t>
      </w:r>
      <w:r w:rsidR="00460632" w:rsidRPr="00A9341B">
        <w:rPr>
          <w:sz w:val="24"/>
          <w:szCs w:val="24"/>
        </w:rPr>
        <w:t>Kampus</w:t>
      </w:r>
      <w:r w:rsidR="00914123" w:rsidRPr="00A9341B">
        <w:rPr>
          <w:sz w:val="24"/>
          <w:szCs w:val="24"/>
          <w:lang w:val="id-ID"/>
        </w:rPr>
        <w:t xml:space="preserve"> </w:t>
      </w:r>
      <w:r w:rsidR="00460632" w:rsidRPr="00A9341B">
        <w:rPr>
          <w:sz w:val="24"/>
          <w:szCs w:val="24"/>
        </w:rPr>
        <w:t>Mengajar</w:t>
      </w:r>
      <w:bookmarkEnd w:id="0"/>
      <w:r w:rsidR="00460632" w:rsidRPr="00A9341B">
        <w:rPr>
          <w:spacing w:val="-2"/>
          <w:sz w:val="24"/>
          <w:szCs w:val="24"/>
        </w:rPr>
        <w:t xml:space="preserve"> Program</w:t>
      </w:r>
      <w:r w:rsidR="00914123" w:rsidRPr="00A9341B">
        <w:rPr>
          <w:sz w:val="24"/>
          <w:szCs w:val="24"/>
          <w:lang w:val="id-ID"/>
        </w:rPr>
        <w:t xml:space="preserve"> </w:t>
      </w:r>
      <w:r w:rsidR="00460632" w:rsidRPr="00A9341B">
        <w:rPr>
          <w:sz w:val="24"/>
          <w:szCs w:val="24"/>
        </w:rPr>
        <w:t>According to Makarim (2021), the aim of the Kampus Mengajar Program is to present students as the main initiators in providing learning based on strengthening literacy and numeracy and providing learning assistance during the COVID-19 pandemic, especially for elementary schools in 3T areas (advanced, underdeveloped, and outermost).</w:t>
      </w:r>
      <w:r w:rsidR="007A4E48">
        <w:rPr>
          <w:sz w:val="24"/>
          <w:szCs w:val="24"/>
          <w:lang w:val="id-ID"/>
        </w:rPr>
        <w:t xml:space="preserve"> </w:t>
      </w:r>
    </w:p>
    <w:p w:rsidR="00460632" w:rsidRPr="00A9341B" w:rsidRDefault="00460632" w:rsidP="00A9341B">
      <w:pPr>
        <w:jc w:val="both"/>
        <w:rPr>
          <w:sz w:val="24"/>
          <w:szCs w:val="24"/>
          <w:lang w:val="id-ID"/>
        </w:rPr>
      </w:pPr>
    </w:p>
    <w:p w:rsidR="00062F7C" w:rsidRDefault="00062F7C" w:rsidP="00914123">
      <w:pPr>
        <w:jc w:val="both"/>
        <w:rPr>
          <w:lang w:val="id-ID"/>
        </w:rPr>
      </w:pPr>
    </w:p>
    <w:p w:rsidR="00062F7C" w:rsidRPr="007A4E48" w:rsidRDefault="00062F7C" w:rsidP="00062F7C">
      <w:pPr>
        <w:jc w:val="both"/>
        <w:rPr>
          <w:rFonts w:ascii="Tahoma" w:hAnsi="Tahoma" w:cs="Tahoma"/>
          <w:b/>
          <w:sz w:val="28"/>
          <w:szCs w:val="28"/>
          <w:lang w:val="id-ID"/>
        </w:rPr>
      </w:pPr>
      <w:r w:rsidRPr="007A4E48">
        <w:rPr>
          <w:rFonts w:ascii="Tahoma" w:hAnsi="Tahoma" w:cs="Tahoma"/>
          <w:b/>
          <w:sz w:val="28"/>
          <w:szCs w:val="28"/>
          <w:lang w:val="id-ID"/>
        </w:rPr>
        <w:t>Methodology</w:t>
      </w:r>
    </w:p>
    <w:p w:rsidR="00062F7C" w:rsidRPr="007A4E48" w:rsidRDefault="00062F7C" w:rsidP="00062F7C">
      <w:pPr>
        <w:jc w:val="both"/>
        <w:rPr>
          <w:sz w:val="24"/>
          <w:szCs w:val="24"/>
          <w:lang w:val="id-ID"/>
        </w:rPr>
      </w:pPr>
      <w:r>
        <w:rPr>
          <w:lang w:val="id-ID"/>
        </w:rPr>
        <w:t xml:space="preserve"> </w:t>
      </w:r>
      <w:r>
        <w:rPr>
          <w:lang w:val="id-ID"/>
        </w:rPr>
        <w:tab/>
      </w:r>
      <w:r w:rsidRPr="007A4E48">
        <w:rPr>
          <w:sz w:val="24"/>
          <w:szCs w:val="24"/>
          <w:lang w:val="id-ID"/>
        </w:rPr>
        <w:t>The method was used in this research is the survey method. This research used quantitative analysis. Sugiyono (2018), states that quantitative methods can be interpreted as research methods that based on the philosophy of positivism, used to research populations or certain samples, data collection using research instruments, analysis quantitative or statistical in nature, with the aim of</w:t>
      </w:r>
      <w:r w:rsidR="007A4E48" w:rsidRPr="007A4E48">
        <w:rPr>
          <w:sz w:val="24"/>
          <w:szCs w:val="24"/>
          <w:lang w:val="id-ID"/>
        </w:rPr>
        <w:t xml:space="preserve"> </w:t>
      </w:r>
      <w:r w:rsidRPr="007A4E48">
        <w:rPr>
          <w:sz w:val="24"/>
          <w:szCs w:val="24"/>
          <w:lang w:val="id-ID"/>
        </w:rPr>
        <w:t>describing and testing hypothesis that has been established. In this research, a</w:t>
      </w:r>
      <w:r w:rsidR="007A4E48" w:rsidRPr="007A4E48">
        <w:rPr>
          <w:sz w:val="24"/>
          <w:szCs w:val="24"/>
          <w:lang w:val="id-ID"/>
        </w:rPr>
        <w:t xml:space="preserve"> </w:t>
      </w:r>
      <w:r w:rsidRPr="007A4E48">
        <w:rPr>
          <w:sz w:val="24"/>
          <w:szCs w:val="24"/>
          <w:lang w:val="id-ID"/>
        </w:rPr>
        <w:t>questionnaire was used as a data collection tool. According to Creswell (2012),</w:t>
      </w:r>
    </w:p>
    <w:p w:rsidR="00062F7C" w:rsidRPr="007A4E48" w:rsidRDefault="00062F7C" w:rsidP="00062F7C">
      <w:pPr>
        <w:jc w:val="both"/>
        <w:rPr>
          <w:sz w:val="24"/>
          <w:szCs w:val="24"/>
          <w:lang w:val="id-ID"/>
        </w:rPr>
      </w:pPr>
      <w:r w:rsidRPr="007A4E48">
        <w:rPr>
          <w:sz w:val="24"/>
          <w:szCs w:val="24"/>
          <w:lang w:val="id-ID"/>
        </w:rPr>
        <w:t>survey research designs are procedures in quantitative research in which</w:t>
      </w:r>
      <w:r w:rsidR="007A4E48" w:rsidRPr="007A4E48">
        <w:rPr>
          <w:sz w:val="24"/>
          <w:szCs w:val="24"/>
          <w:lang w:val="id-ID"/>
        </w:rPr>
        <w:t xml:space="preserve"> </w:t>
      </w:r>
      <w:r w:rsidRPr="007A4E48">
        <w:rPr>
          <w:sz w:val="24"/>
          <w:szCs w:val="24"/>
          <w:lang w:val="id-ID"/>
        </w:rPr>
        <w:t>investigators administer a survey to a sample or to the entire population of people</w:t>
      </w:r>
      <w:r w:rsidR="007A4E48" w:rsidRPr="007A4E48">
        <w:rPr>
          <w:sz w:val="24"/>
          <w:szCs w:val="24"/>
          <w:lang w:val="id-ID"/>
        </w:rPr>
        <w:t xml:space="preserve"> </w:t>
      </w:r>
      <w:r w:rsidRPr="007A4E48">
        <w:rPr>
          <w:sz w:val="24"/>
          <w:szCs w:val="24"/>
          <w:lang w:val="id-ID"/>
        </w:rPr>
        <w:t>to describe the attitudes, opinions, behaviors, or characteristics of thepopulation. The survey method used in this research is to collect data regarding</w:t>
      </w:r>
      <w:r w:rsidR="007A4E48" w:rsidRPr="007A4E48">
        <w:rPr>
          <w:sz w:val="24"/>
          <w:szCs w:val="24"/>
          <w:lang w:val="id-ID"/>
        </w:rPr>
        <w:t xml:space="preserve"> </w:t>
      </w:r>
      <w:r w:rsidRPr="007A4E48">
        <w:rPr>
          <w:sz w:val="24"/>
          <w:szCs w:val="24"/>
          <w:lang w:val="id-ID"/>
        </w:rPr>
        <w:t>students' interest in becoming teachers through Kampus Mengajar MBKM</w:t>
      </w:r>
      <w:r w:rsidR="007A4E48" w:rsidRPr="007A4E48">
        <w:rPr>
          <w:sz w:val="24"/>
          <w:szCs w:val="24"/>
          <w:lang w:val="id-ID"/>
        </w:rPr>
        <w:t xml:space="preserve"> </w:t>
      </w:r>
      <w:r w:rsidRPr="007A4E48">
        <w:rPr>
          <w:sz w:val="24"/>
          <w:szCs w:val="24"/>
          <w:lang w:val="id-ID"/>
        </w:rPr>
        <w:t>Program.</w:t>
      </w:r>
      <w:r w:rsidRPr="007A4E48">
        <w:rPr>
          <w:sz w:val="24"/>
          <w:szCs w:val="24"/>
        </w:rPr>
        <w:t xml:space="preserve"> </w:t>
      </w:r>
      <w:r w:rsidRPr="007A4E48">
        <w:rPr>
          <w:sz w:val="24"/>
          <w:szCs w:val="24"/>
          <w:lang w:val="id-ID"/>
        </w:rPr>
        <w:t>The population of this study were students of the Faculty of Teacher</w:t>
      </w:r>
      <w:r w:rsidR="007A4E48" w:rsidRPr="007A4E48">
        <w:rPr>
          <w:sz w:val="24"/>
          <w:szCs w:val="24"/>
          <w:lang w:val="id-ID"/>
        </w:rPr>
        <w:t xml:space="preserve"> </w:t>
      </w:r>
      <w:r w:rsidRPr="007A4E48">
        <w:rPr>
          <w:sz w:val="24"/>
          <w:szCs w:val="24"/>
          <w:lang w:val="id-ID"/>
        </w:rPr>
        <w:t>Training and Education at Baturaja University who had participated in the</w:t>
      </w:r>
      <w:r w:rsidR="007A4E48" w:rsidRPr="007A4E48">
        <w:rPr>
          <w:sz w:val="24"/>
          <w:szCs w:val="24"/>
          <w:lang w:val="id-ID"/>
        </w:rPr>
        <w:t xml:space="preserve"> </w:t>
      </w:r>
      <w:r w:rsidRPr="007A4E48">
        <w:rPr>
          <w:sz w:val="24"/>
          <w:szCs w:val="24"/>
          <w:lang w:val="id-ID"/>
        </w:rPr>
        <w:t>Kampus Mengajar MBKM Program. There were 14 students in the batch 4,</w:t>
      </w:r>
      <w:r w:rsidR="007A4E48" w:rsidRPr="007A4E48">
        <w:rPr>
          <w:sz w:val="24"/>
          <w:szCs w:val="24"/>
          <w:lang w:val="id-ID"/>
        </w:rPr>
        <w:t xml:space="preserve"> </w:t>
      </w:r>
      <w:r w:rsidRPr="007A4E48">
        <w:rPr>
          <w:sz w:val="24"/>
          <w:szCs w:val="24"/>
          <w:lang w:val="id-ID"/>
        </w:rPr>
        <w:t>21 students in the batch 5, and there were 21 students in the batch 6. As a</w:t>
      </w:r>
      <w:r w:rsidR="007A4E48" w:rsidRPr="007A4E48">
        <w:rPr>
          <w:sz w:val="24"/>
          <w:szCs w:val="24"/>
          <w:lang w:val="id-ID"/>
        </w:rPr>
        <w:t xml:space="preserve"> </w:t>
      </w:r>
      <w:r w:rsidRPr="007A4E48">
        <w:rPr>
          <w:sz w:val="24"/>
          <w:szCs w:val="24"/>
          <w:lang w:val="id-ID"/>
        </w:rPr>
        <w:t>result, the total of population is 56 students.</w:t>
      </w:r>
      <w:r w:rsidRPr="007A4E48">
        <w:rPr>
          <w:sz w:val="24"/>
          <w:szCs w:val="24"/>
        </w:rPr>
        <w:t xml:space="preserve"> </w:t>
      </w:r>
      <w:r w:rsidRPr="007A4E48">
        <w:rPr>
          <w:sz w:val="24"/>
          <w:szCs w:val="24"/>
          <w:lang w:val="id-ID"/>
        </w:rPr>
        <w:t>The research instrument is a written guide about interviews, or observations,</w:t>
      </w:r>
      <w:r w:rsidR="007A4E48" w:rsidRPr="007A4E48">
        <w:rPr>
          <w:sz w:val="24"/>
          <w:szCs w:val="24"/>
          <w:lang w:val="id-ID"/>
        </w:rPr>
        <w:t xml:space="preserve"> </w:t>
      </w:r>
      <w:r w:rsidRPr="007A4E48">
        <w:rPr>
          <w:sz w:val="24"/>
          <w:szCs w:val="24"/>
          <w:lang w:val="id-ID"/>
        </w:rPr>
        <w:t>or lists of questions, prepared to obtain information. A research instrument is a</w:t>
      </w:r>
      <w:r w:rsidR="007A4E48" w:rsidRPr="007A4E48">
        <w:rPr>
          <w:sz w:val="24"/>
          <w:szCs w:val="24"/>
          <w:lang w:val="id-ID"/>
        </w:rPr>
        <w:t xml:space="preserve"> </w:t>
      </w:r>
      <w:r w:rsidRPr="007A4E48">
        <w:rPr>
          <w:sz w:val="24"/>
          <w:szCs w:val="24"/>
          <w:lang w:val="id-ID"/>
        </w:rPr>
        <w:t>tool used to measured observed natural and social phenomena (Sugiyono, 2013).</w:t>
      </w:r>
      <w:r w:rsidR="007A4E48" w:rsidRPr="007A4E48">
        <w:rPr>
          <w:sz w:val="24"/>
          <w:szCs w:val="24"/>
          <w:lang w:val="id-ID"/>
        </w:rPr>
        <w:t xml:space="preserve"> </w:t>
      </w:r>
      <w:r w:rsidRPr="007A4E48">
        <w:rPr>
          <w:sz w:val="24"/>
          <w:szCs w:val="24"/>
          <w:lang w:val="id-ID"/>
        </w:rPr>
        <w:t>In this research, researcher used questionnaire to collect the data. According to</w:t>
      </w:r>
      <w:r w:rsidR="007A4E48" w:rsidRPr="007A4E48">
        <w:rPr>
          <w:sz w:val="24"/>
          <w:szCs w:val="24"/>
          <w:lang w:val="id-ID"/>
        </w:rPr>
        <w:t xml:space="preserve"> </w:t>
      </w:r>
      <w:r w:rsidRPr="007A4E48">
        <w:rPr>
          <w:sz w:val="24"/>
          <w:szCs w:val="24"/>
          <w:lang w:val="id-ID"/>
        </w:rPr>
        <w:t>Creswell (2012, p. 382), a questionnaire is a form used in a survey design that</w:t>
      </w:r>
      <w:r w:rsidR="007A4E48" w:rsidRPr="007A4E48">
        <w:rPr>
          <w:sz w:val="24"/>
          <w:szCs w:val="24"/>
          <w:lang w:val="id-ID"/>
        </w:rPr>
        <w:t xml:space="preserve"> </w:t>
      </w:r>
      <w:r w:rsidRPr="007A4E48">
        <w:rPr>
          <w:sz w:val="24"/>
          <w:szCs w:val="24"/>
          <w:lang w:val="id-ID"/>
        </w:rPr>
        <w:t>participants in a study complete and return to the researcher. So, questionnaire is</w:t>
      </w:r>
      <w:r w:rsidR="007A4E48" w:rsidRPr="007A4E48">
        <w:rPr>
          <w:sz w:val="24"/>
          <w:szCs w:val="24"/>
          <w:lang w:val="id-ID"/>
        </w:rPr>
        <w:t xml:space="preserve"> </w:t>
      </w:r>
      <w:r w:rsidRPr="007A4E48">
        <w:rPr>
          <w:sz w:val="24"/>
          <w:szCs w:val="24"/>
          <w:lang w:val="id-ID"/>
        </w:rPr>
        <w:t>data collection technique that is carried out by giving a set of questions or</w:t>
      </w:r>
    </w:p>
    <w:p w:rsidR="00062F7C" w:rsidRPr="007A4E48" w:rsidRDefault="00062F7C" w:rsidP="00062F7C">
      <w:pPr>
        <w:jc w:val="both"/>
        <w:rPr>
          <w:sz w:val="24"/>
          <w:szCs w:val="24"/>
          <w:lang w:val="id-ID"/>
        </w:rPr>
      </w:pPr>
      <w:r w:rsidRPr="007A4E48">
        <w:rPr>
          <w:sz w:val="24"/>
          <w:szCs w:val="24"/>
          <w:lang w:val="id-ID"/>
        </w:rPr>
        <w:t>statements to respondents to answer.</w:t>
      </w:r>
    </w:p>
    <w:p w:rsidR="00062F7C" w:rsidRPr="00062F7C" w:rsidRDefault="00062F7C" w:rsidP="00914123">
      <w:pPr>
        <w:jc w:val="both"/>
        <w:rPr>
          <w:lang w:val="id-ID"/>
        </w:rPr>
      </w:pPr>
    </w:p>
    <w:p w:rsidR="007A4E48" w:rsidRPr="007A4E48" w:rsidRDefault="007A4E48" w:rsidP="007A4E48">
      <w:pPr>
        <w:rPr>
          <w:rFonts w:ascii="Tahoma" w:hAnsi="Tahoma" w:cs="Tahoma"/>
          <w:b/>
          <w:sz w:val="28"/>
          <w:szCs w:val="28"/>
          <w:lang w:val="id-ID"/>
        </w:rPr>
      </w:pPr>
      <w:r w:rsidRPr="007A4E48">
        <w:rPr>
          <w:rFonts w:ascii="Tahoma" w:hAnsi="Tahoma" w:cs="Tahoma"/>
          <w:b/>
          <w:sz w:val="28"/>
          <w:szCs w:val="28"/>
        </w:rPr>
        <w:t>Findings</w:t>
      </w:r>
    </w:p>
    <w:p w:rsidR="007A4E48" w:rsidRDefault="007A4E48" w:rsidP="007A4E48">
      <w:pPr>
        <w:rPr>
          <w:lang w:val="id-ID"/>
        </w:rPr>
      </w:pPr>
    </w:p>
    <w:p w:rsidR="007A4E48" w:rsidRPr="007A4E48" w:rsidRDefault="007A4E48" w:rsidP="007A4E48">
      <w:pPr>
        <w:jc w:val="both"/>
        <w:rPr>
          <w:sz w:val="24"/>
          <w:szCs w:val="24"/>
          <w:lang w:val="id-ID"/>
        </w:rPr>
      </w:pPr>
      <w:r>
        <w:rPr>
          <w:lang w:val="id-ID"/>
        </w:rPr>
        <w:t xml:space="preserve"> </w:t>
      </w:r>
      <w:r>
        <w:rPr>
          <w:lang w:val="id-ID"/>
        </w:rPr>
        <w:tab/>
      </w:r>
      <w:r w:rsidRPr="007A4E48">
        <w:rPr>
          <w:sz w:val="24"/>
          <w:szCs w:val="24"/>
          <w:lang w:val="id-ID"/>
        </w:rPr>
        <w:t>I</w:t>
      </w:r>
      <w:r w:rsidRPr="007A4E48">
        <w:rPr>
          <w:sz w:val="24"/>
          <w:szCs w:val="24"/>
        </w:rPr>
        <w:t>n this research about students interest in becoming a teacher through kampus mengajar program, the researcher found about 32% of the students strongly agree, 63% of the students agree, 4% disagree, and 1% strongly disagree toward Conation indicator. Based on the results of the analysis of each questionnaire item in the Conation aspect, Students' interest in becoming Teachers was in the high category with a percentage of 82%.From these data, it can be seen that the highest percentage in the conation aspect was in questionnaire item number 11, with a percentage of 98%, indicating that the majority of students agree that a teacher's responsibility is not only to provide knowledge but also to shape students' personalities. Questionnaire item number 13 obtained a percentage of 96%.It can be seen that the majority</w:t>
      </w:r>
      <w:r>
        <w:rPr>
          <w:sz w:val="24"/>
          <w:szCs w:val="24"/>
          <w:lang w:val="id-ID"/>
        </w:rPr>
        <w:t xml:space="preserve"> </w:t>
      </w:r>
      <w:r w:rsidRPr="007A4E48">
        <w:rPr>
          <w:sz w:val="24"/>
          <w:szCs w:val="24"/>
        </w:rPr>
        <w:t>of students were actively</w:t>
      </w:r>
      <w:r>
        <w:rPr>
          <w:sz w:val="24"/>
          <w:szCs w:val="24"/>
          <w:lang w:val="id-ID"/>
        </w:rPr>
        <w:t xml:space="preserve"> </w:t>
      </w:r>
      <w:r w:rsidRPr="007A4E48">
        <w:rPr>
          <w:sz w:val="24"/>
          <w:szCs w:val="24"/>
        </w:rPr>
        <w:t>studying to become professional teachers while participating in this program. Furthermore, item number 15 gained a percentage of 98%, so it can be concluded that almost</w:t>
      </w:r>
      <w:r>
        <w:rPr>
          <w:sz w:val="24"/>
          <w:szCs w:val="24"/>
          <w:lang w:val="id-ID"/>
        </w:rPr>
        <w:t xml:space="preserve"> </w:t>
      </w:r>
      <w:r w:rsidRPr="007A4E48">
        <w:rPr>
          <w:sz w:val="24"/>
          <w:szCs w:val="24"/>
        </w:rPr>
        <w:t>all of them gained a lot of experience and interest in becomingteachers after participating in the Kampus Mengajar Program.</w:t>
      </w:r>
      <w:r w:rsidRPr="007A4E48">
        <w:rPr>
          <w:sz w:val="24"/>
          <w:szCs w:val="24"/>
          <w:lang w:val="id-ID"/>
        </w:rPr>
        <w:t xml:space="preserve"> S</w:t>
      </w:r>
      <w:r w:rsidRPr="007A4E48">
        <w:rPr>
          <w:sz w:val="24"/>
          <w:szCs w:val="24"/>
        </w:rPr>
        <w:t xml:space="preserve">tudents' interest in </w:t>
      </w:r>
      <w:r w:rsidRPr="007A4E48">
        <w:rPr>
          <w:sz w:val="24"/>
          <w:szCs w:val="24"/>
        </w:rPr>
        <w:lastRenderedPageBreak/>
        <w:t>becoming</w:t>
      </w:r>
      <w:r>
        <w:rPr>
          <w:sz w:val="24"/>
          <w:szCs w:val="24"/>
          <w:lang w:val="id-ID"/>
        </w:rPr>
        <w:t xml:space="preserve"> </w:t>
      </w:r>
      <w:r w:rsidRPr="007A4E48">
        <w:rPr>
          <w:sz w:val="24"/>
          <w:szCs w:val="24"/>
        </w:rPr>
        <w:t>teachers after participating</w:t>
      </w:r>
      <w:r>
        <w:rPr>
          <w:sz w:val="24"/>
          <w:szCs w:val="24"/>
          <w:lang w:val="id-ID"/>
        </w:rPr>
        <w:t xml:space="preserve"> </w:t>
      </w:r>
      <w:r w:rsidRPr="007A4E48">
        <w:rPr>
          <w:sz w:val="24"/>
          <w:szCs w:val="24"/>
        </w:rPr>
        <w:t>in the Kampus Mengajar program at the Teacher Training and education faculty of Baturaja University is 82%, with a high interest category.</w:t>
      </w:r>
    </w:p>
    <w:p w:rsidR="00460632" w:rsidRPr="007A4E48" w:rsidRDefault="00460632" w:rsidP="00460632">
      <w:pPr>
        <w:rPr>
          <w:rFonts w:ascii="Tahoma" w:hAnsi="Tahoma" w:cs="Tahoma"/>
          <w:b/>
          <w:spacing w:val="-2"/>
          <w:sz w:val="28"/>
          <w:szCs w:val="28"/>
          <w:lang w:val="id-ID"/>
        </w:rPr>
      </w:pPr>
    </w:p>
    <w:p w:rsidR="00460632" w:rsidRPr="007A4E48" w:rsidRDefault="00460632" w:rsidP="00460632">
      <w:pPr>
        <w:rPr>
          <w:rFonts w:ascii="Tahoma" w:hAnsi="Tahoma" w:cs="Tahoma"/>
          <w:b/>
          <w:spacing w:val="-2"/>
          <w:sz w:val="28"/>
          <w:szCs w:val="28"/>
          <w:lang w:val="id-ID"/>
        </w:rPr>
      </w:pPr>
      <w:r w:rsidRPr="007A4E48">
        <w:rPr>
          <w:rFonts w:ascii="Tahoma" w:hAnsi="Tahoma" w:cs="Tahoma"/>
          <w:b/>
          <w:spacing w:val="-2"/>
          <w:sz w:val="28"/>
          <w:szCs w:val="28"/>
        </w:rPr>
        <w:t>Discussion</w:t>
      </w:r>
    </w:p>
    <w:p w:rsidR="007A4E48" w:rsidRPr="007A4E48" w:rsidRDefault="007A4E48" w:rsidP="00460632">
      <w:pPr>
        <w:rPr>
          <w:lang w:val="id-ID"/>
        </w:rPr>
      </w:pPr>
    </w:p>
    <w:p w:rsidR="00460632" w:rsidRPr="007A4E48" w:rsidRDefault="007A4E48" w:rsidP="005318B3">
      <w:pPr>
        <w:jc w:val="both"/>
        <w:rPr>
          <w:sz w:val="24"/>
          <w:szCs w:val="24"/>
        </w:rPr>
      </w:pPr>
      <w:r>
        <w:rPr>
          <w:lang w:val="id-ID"/>
        </w:rPr>
        <w:t xml:space="preserve"> </w:t>
      </w:r>
      <w:r>
        <w:rPr>
          <w:lang w:val="id-ID"/>
        </w:rPr>
        <w:tab/>
      </w:r>
      <w:r w:rsidR="00460632" w:rsidRPr="007A4E48">
        <w:rPr>
          <w:sz w:val="24"/>
          <w:szCs w:val="24"/>
        </w:rPr>
        <w:t>Based on the results of students' statements regarding their inte</w:t>
      </w:r>
      <w:r w:rsidR="00914123" w:rsidRPr="007A4E48">
        <w:rPr>
          <w:sz w:val="24"/>
          <w:szCs w:val="24"/>
        </w:rPr>
        <w:t>rest in becoming teachers after</w:t>
      </w:r>
      <w:r w:rsidR="00914123" w:rsidRPr="007A4E48">
        <w:rPr>
          <w:sz w:val="24"/>
          <w:szCs w:val="24"/>
          <w:lang w:val="id-ID"/>
        </w:rPr>
        <w:t xml:space="preserve"> </w:t>
      </w:r>
      <w:r w:rsidR="00460632" w:rsidRPr="007A4E48">
        <w:rPr>
          <w:sz w:val="24"/>
          <w:szCs w:val="24"/>
        </w:rPr>
        <w:t>participating in the Kampus Mengajar program, it can be concluded that students' interest in becoming teachers after participating in the Kampus Mengajar Program is high. From 56 students, there were 22 students (40%) have a very high interest, 30 students (53%) have a high interest, and 7 students (7%) in the moderate interest category. It saw that almost all students at the Faculty of Teacher Training and Education at Baturaja University are interested in becoming teachers through the Kampus Mengajar Program. Based on the results of students' answers to each indicator, students' interest</w:t>
      </w:r>
      <w:r>
        <w:rPr>
          <w:sz w:val="24"/>
          <w:szCs w:val="24"/>
          <w:lang w:val="id-ID"/>
        </w:rPr>
        <w:t xml:space="preserve"> </w:t>
      </w:r>
      <w:r w:rsidR="00460632" w:rsidRPr="007A4E48">
        <w:rPr>
          <w:sz w:val="24"/>
          <w:szCs w:val="24"/>
        </w:rPr>
        <w:t>in becoming teachers was influenced by two indicators, Affection and Conation indicators. Astarini and Mahmud (2015), stated that to measure the interest variable in becoming a teacher, three indicator can be used namely, cognition, affection,</w:t>
      </w:r>
      <w:r>
        <w:rPr>
          <w:sz w:val="24"/>
          <w:szCs w:val="24"/>
          <w:lang w:val="id-ID"/>
        </w:rPr>
        <w:t xml:space="preserve"> </w:t>
      </w:r>
      <w:r w:rsidR="00460632" w:rsidRPr="007A4E48">
        <w:rPr>
          <w:sz w:val="24"/>
          <w:szCs w:val="24"/>
        </w:rPr>
        <w:t>and</w:t>
      </w:r>
      <w:r w:rsidR="00914123" w:rsidRPr="007A4E48">
        <w:rPr>
          <w:sz w:val="24"/>
          <w:szCs w:val="24"/>
          <w:lang w:val="id-ID"/>
        </w:rPr>
        <w:t xml:space="preserve"> </w:t>
      </w:r>
      <w:r w:rsidR="00460632" w:rsidRPr="007A4E48">
        <w:rPr>
          <w:sz w:val="24"/>
          <w:szCs w:val="24"/>
        </w:rPr>
        <w:t>conation.</w:t>
      </w:r>
      <w:r w:rsidR="00914123" w:rsidRPr="007A4E48">
        <w:rPr>
          <w:sz w:val="24"/>
          <w:szCs w:val="24"/>
          <w:lang w:val="id-ID"/>
        </w:rPr>
        <w:t xml:space="preserve"> </w:t>
      </w:r>
      <w:r w:rsidR="00460632" w:rsidRPr="007A4E48">
        <w:rPr>
          <w:sz w:val="24"/>
          <w:szCs w:val="24"/>
        </w:rPr>
        <w:t>In</w:t>
      </w:r>
      <w:r>
        <w:rPr>
          <w:sz w:val="24"/>
          <w:szCs w:val="24"/>
          <w:lang w:val="id-ID"/>
        </w:rPr>
        <w:t xml:space="preserve"> </w:t>
      </w:r>
      <w:r w:rsidR="00460632" w:rsidRPr="007A4E48">
        <w:rPr>
          <w:sz w:val="24"/>
          <w:szCs w:val="24"/>
        </w:rPr>
        <w:t>this</w:t>
      </w:r>
      <w:r>
        <w:rPr>
          <w:sz w:val="24"/>
          <w:szCs w:val="24"/>
          <w:lang w:val="id-ID"/>
        </w:rPr>
        <w:t xml:space="preserve"> </w:t>
      </w:r>
      <w:r w:rsidR="00460632" w:rsidRPr="007A4E48">
        <w:rPr>
          <w:sz w:val="24"/>
          <w:szCs w:val="24"/>
        </w:rPr>
        <w:t>research</w:t>
      </w:r>
      <w:r>
        <w:rPr>
          <w:sz w:val="24"/>
          <w:szCs w:val="24"/>
          <w:lang w:val="id-ID"/>
        </w:rPr>
        <w:t xml:space="preserve"> </w:t>
      </w:r>
      <w:r w:rsidR="00460632" w:rsidRPr="007A4E48">
        <w:rPr>
          <w:sz w:val="24"/>
          <w:szCs w:val="24"/>
        </w:rPr>
        <w:t>findings</w:t>
      </w:r>
      <w:r>
        <w:rPr>
          <w:sz w:val="24"/>
          <w:szCs w:val="24"/>
          <w:lang w:val="id-ID"/>
        </w:rPr>
        <w:t xml:space="preserve"> </w:t>
      </w:r>
      <w:r w:rsidR="00460632" w:rsidRPr="007A4E48">
        <w:rPr>
          <w:sz w:val="24"/>
          <w:szCs w:val="24"/>
        </w:rPr>
        <w:t>which</w:t>
      </w:r>
      <w:r>
        <w:rPr>
          <w:sz w:val="24"/>
          <w:szCs w:val="24"/>
          <w:lang w:val="id-ID"/>
        </w:rPr>
        <w:t xml:space="preserve"> </w:t>
      </w:r>
      <w:r w:rsidR="00460632" w:rsidRPr="007A4E48">
        <w:rPr>
          <w:sz w:val="24"/>
          <w:szCs w:val="24"/>
        </w:rPr>
        <w:t>only</w:t>
      </w:r>
      <w:r>
        <w:rPr>
          <w:sz w:val="24"/>
          <w:szCs w:val="24"/>
          <w:lang w:val="id-ID"/>
        </w:rPr>
        <w:t xml:space="preserve"> </w:t>
      </w:r>
      <w:r w:rsidR="00460632" w:rsidRPr="007A4E48">
        <w:rPr>
          <w:sz w:val="24"/>
          <w:szCs w:val="24"/>
        </w:rPr>
        <w:t>focuses</w:t>
      </w:r>
      <w:r>
        <w:rPr>
          <w:sz w:val="24"/>
          <w:szCs w:val="24"/>
          <w:lang w:val="id-ID"/>
        </w:rPr>
        <w:t xml:space="preserve"> </w:t>
      </w:r>
      <w:r w:rsidR="00460632" w:rsidRPr="007A4E48">
        <w:rPr>
          <w:sz w:val="24"/>
          <w:szCs w:val="24"/>
        </w:rPr>
        <w:t>on</w:t>
      </w:r>
      <w:r>
        <w:rPr>
          <w:sz w:val="24"/>
          <w:szCs w:val="24"/>
          <w:lang w:val="id-ID"/>
        </w:rPr>
        <w:t xml:space="preserve"> </w:t>
      </w:r>
      <w:r w:rsidR="00460632" w:rsidRPr="007A4E48">
        <w:rPr>
          <w:spacing w:val="-5"/>
          <w:sz w:val="24"/>
          <w:szCs w:val="24"/>
        </w:rPr>
        <w:t>two</w:t>
      </w:r>
      <w:r w:rsidRPr="007A4E48">
        <w:rPr>
          <w:sz w:val="24"/>
          <w:szCs w:val="24"/>
          <w:lang w:val="id-ID"/>
        </w:rPr>
        <w:t xml:space="preserve"> </w:t>
      </w:r>
      <w:r w:rsidR="00460632" w:rsidRPr="007A4E48">
        <w:rPr>
          <w:sz w:val="24"/>
          <w:szCs w:val="24"/>
        </w:rPr>
        <w:t xml:space="preserve">indicators it showed that on the Affection indicator, 34% of students </w:t>
      </w:r>
      <w:r w:rsidR="00914123" w:rsidRPr="007A4E48">
        <w:rPr>
          <w:sz w:val="24"/>
          <w:szCs w:val="24"/>
        </w:rPr>
        <w:t>strongly agree, 62% of students</w:t>
      </w:r>
      <w:r w:rsidR="00914123" w:rsidRPr="007A4E48">
        <w:rPr>
          <w:sz w:val="24"/>
          <w:szCs w:val="24"/>
          <w:lang w:val="id-ID"/>
        </w:rPr>
        <w:t xml:space="preserve"> </w:t>
      </w:r>
      <w:r w:rsidR="00460632" w:rsidRPr="007A4E48">
        <w:rPr>
          <w:sz w:val="24"/>
          <w:szCs w:val="24"/>
        </w:rPr>
        <w:t>agree, 3% of students disagree, and only 1% of students strongly disagree. For the result in the Affection aspect was in the high inter</w:t>
      </w:r>
      <w:r>
        <w:rPr>
          <w:sz w:val="24"/>
          <w:szCs w:val="24"/>
          <w:lang w:val="id-ID"/>
        </w:rPr>
        <w:t>e</w:t>
      </w:r>
      <w:r w:rsidR="00460632" w:rsidRPr="007A4E48">
        <w:rPr>
          <w:sz w:val="24"/>
          <w:szCs w:val="24"/>
        </w:rPr>
        <w:t>st category with percentage of 83%. Most students felt that the Kampus Mengajar Program increased their knowledge of the teaching profession. The Kampus Mengajar Program allows them to gain knowledge about teaching and learning activities directly at school. On the Conation indicator, 32% of students strongly agree, 63% of students agree, 4% of students disagree and 1% of students strongly disagree. For the result, conation aspect was in the high interest category with percentage of 82%. Through Kampus Mengajar Program, students realized that the responsibility of the teacher is to convert not just knowledge but also value and shaping students’ personalities. This finding was in line with Slameto, cited in Apriyani (2022), the teacher’s role is to helps develop personal aspects such as attitudes, value and self adjustment. The results showed that the majority of students said that they were very enthusiastic about becoming</w:t>
      </w:r>
      <w:r w:rsidR="00914123" w:rsidRPr="007A4E48">
        <w:rPr>
          <w:sz w:val="24"/>
          <w:szCs w:val="24"/>
          <w:lang w:val="id-ID"/>
        </w:rPr>
        <w:t xml:space="preserve"> </w:t>
      </w:r>
      <w:r w:rsidR="00460632" w:rsidRPr="007A4E48">
        <w:rPr>
          <w:sz w:val="24"/>
          <w:szCs w:val="24"/>
        </w:rPr>
        <w:t>teachers</w:t>
      </w:r>
      <w:r w:rsidR="00914123" w:rsidRPr="007A4E48">
        <w:rPr>
          <w:sz w:val="24"/>
          <w:szCs w:val="24"/>
          <w:lang w:val="id-ID"/>
        </w:rPr>
        <w:t xml:space="preserve"> </w:t>
      </w:r>
      <w:r w:rsidR="00460632" w:rsidRPr="007A4E48">
        <w:rPr>
          <w:sz w:val="24"/>
          <w:szCs w:val="24"/>
        </w:rPr>
        <w:t>after</w:t>
      </w:r>
      <w:r w:rsidR="00914123" w:rsidRPr="007A4E48">
        <w:rPr>
          <w:sz w:val="24"/>
          <w:szCs w:val="24"/>
          <w:lang w:val="id-ID"/>
        </w:rPr>
        <w:t xml:space="preserve"> </w:t>
      </w:r>
      <w:r w:rsidR="00460632" w:rsidRPr="007A4E48">
        <w:rPr>
          <w:sz w:val="24"/>
          <w:szCs w:val="24"/>
        </w:rPr>
        <w:t>participating</w:t>
      </w:r>
      <w:r w:rsidR="00914123" w:rsidRPr="007A4E48">
        <w:rPr>
          <w:sz w:val="24"/>
          <w:szCs w:val="24"/>
          <w:lang w:val="id-ID"/>
        </w:rPr>
        <w:t xml:space="preserve"> </w:t>
      </w:r>
      <w:r w:rsidR="00460632" w:rsidRPr="007A4E48">
        <w:rPr>
          <w:sz w:val="24"/>
          <w:szCs w:val="24"/>
        </w:rPr>
        <w:t>in</w:t>
      </w:r>
      <w:r w:rsidR="00914123" w:rsidRPr="007A4E48">
        <w:rPr>
          <w:sz w:val="24"/>
          <w:szCs w:val="24"/>
          <w:lang w:val="id-ID"/>
        </w:rPr>
        <w:t xml:space="preserve"> </w:t>
      </w:r>
      <w:r w:rsidR="00460632" w:rsidRPr="007A4E48">
        <w:rPr>
          <w:sz w:val="24"/>
          <w:szCs w:val="24"/>
        </w:rPr>
        <w:t>the</w:t>
      </w:r>
      <w:r w:rsidR="00914123" w:rsidRPr="007A4E48">
        <w:rPr>
          <w:sz w:val="24"/>
          <w:szCs w:val="24"/>
          <w:lang w:val="id-ID"/>
        </w:rPr>
        <w:t xml:space="preserve"> </w:t>
      </w:r>
      <w:r w:rsidR="00460632" w:rsidRPr="007A4E48">
        <w:rPr>
          <w:sz w:val="24"/>
          <w:szCs w:val="24"/>
        </w:rPr>
        <w:t>Kampus</w:t>
      </w:r>
      <w:r w:rsidR="005318B3" w:rsidRPr="007A4E48">
        <w:rPr>
          <w:sz w:val="24"/>
          <w:szCs w:val="24"/>
          <w:lang w:val="id-ID"/>
        </w:rPr>
        <w:t xml:space="preserve"> </w:t>
      </w:r>
      <w:r w:rsidR="00460632" w:rsidRPr="007A4E48">
        <w:rPr>
          <w:sz w:val="24"/>
          <w:szCs w:val="24"/>
        </w:rPr>
        <w:t>Mengajar</w:t>
      </w:r>
      <w:r w:rsidR="005318B3" w:rsidRPr="007A4E48">
        <w:rPr>
          <w:sz w:val="24"/>
          <w:szCs w:val="24"/>
          <w:lang w:val="id-ID"/>
        </w:rPr>
        <w:t xml:space="preserve"> </w:t>
      </w:r>
      <w:r w:rsidR="00460632" w:rsidRPr="007A4E48">
        <w:rPr>
          <w:sz w:val="24"/>
          <w:szCs w:val="24"/>
        </w:rPr>
        <w:t>Program.</w:t>
      </w:r>
      <w:r w:rsidR="00460632" w:rsidRPr="007A4E48">
        <w:rPr>
          <w:spacing w:val="-4"/>
          <w:sz w:val="24"/>
          <w:szCs w:val="24"/>
        </w:rPr>
        <w:t>They</w:t>
      </w:r>
      <w:r w:rsidR="005318B3" w:rsidRPr="007A4E48">
        <w:rPr>
          <w:sz w:val="24"/>
          <w:szCs w:val="24"/>
          <w:lang w:val="id-ID"/>
        </w:rPr>
        <w:t xml:space="preserve"> </w:t>
      </w:r>
      <w:r w:rsidR="00460632" w:rsidRPr="007A4E48">
        <w:rPr>
          <w:sz w:val="24"/>
          <w:szCs w:val="24"/>
        </w:rPr>
        <w:t>studied hard to become professional teachers through this program. The research conducted by</w:t>
      </w:r>
      <w:r w:rsidR="005318B3" w:rsidRPr="007A4E48">
        <w:rPr>
          <w:sz w:val="24"/>
          <w:szCs w:val="24"/>
          <w:lang w:val="id-ID"/>
        </w:rPr>
        <w:t xml:space="preserve"> </w:t>
      </w:r>
      <w:r w:rsidR="00460632" w:rsidRPr="007A4E48">
        <w:rPr>
          <w:sz w:val="24"/>
          <w:szCs w:val="24"/>
        </w:rPr>
        <w:t>Sofiyana (2013), stated that interest in becoming a teacher is a great desire to work as a teacher and wanting to take action or effort to become a teacher, including activities to increase knowledge related to teaching and</w:t>
      </w:r>
      <w:r>
        <w:rPr>
          <w:sz w:val="24"/>
          <w:szCs w:val="24"/>
          <w:lang w:val="id-ID"/>
        </w:rPr>
        <w:t xml:space="preserve"> </w:t>
      </w:r>
      <w:r w:rsidR="00460632" w:rsidRPr="007A4E48">
        <w:rPr>
          <w:sz w:val="24"/>
          <w:szCs w:val="24"/>
        </w:rPr>
        <w:t>improve skills to become a teacher. To analyze students’ interest in becoming a teacher, researcher calculated using the formula from Sudijono (2012), it was discovered that the two indicators studied stated that students' interest inbecoming teachers after participating in a Kampus Mengajar program was in the high interest category with a percentage of 82%.So it can be concluded that students at the Teacher Training and Education Faculty of Baturaja University have a high interest in becoming a teacher after participating in the Kampus Mengajar program.</w:t>
      </w:r>
    </w:p>
    <w:p w:rsidR="00460632" w:rsidRDefault="00460632" w:rsidP="00460632">
      <w:pPr>
        <w:rPr>
          <w:spacing w:val="-2"/>
          <w:lang w:val="id-ID"/>
        </w:rPr>
      </w:pPr>
    </w:p>
    <w:p w:rsidR="00460632" w:rsidRDefault="00460632" w:rsidP="00460632">
      <w:pPr>
        <w:rPr>
          <w:spacing w:val="-2"/>
          <w:lang w:val="id-ID"/>
        </w:rPr>
      </w:pPr>
    </w:p>
    <w:p w:rsidR="00460632" w:rsidRPr="007A4E48" w:rsidRDefault="00460632" w:rsidP="00460632">
      <w:pPr>
        <w:rPr>
          <w:rFonts w:ascii="Tahoma" w:hAnsi="Tahoma" w:cs="Tahoma"/>
          <w:b/>
          <w:sz w:val="24"/>
          <w:szCs w:val="24"/>
        </w:rPr>
      </w:pPr>
      <w:r w:rsidRPr="007A4E48">
        <w:rPr>
          <w:rFonts w:ascii="Tahoma" w:hAnsi="Tahoma" w:cs="Tahoma"/>
          <w:b/>
          <w:spacing w:val="-2"/>
          <w:sz w:val="24"/>
          <w:szCs w:val="24"/>
        </w:rPr>
        <w:t>Conclusion</w:t>
      </w:r>
    </w:p>
    <w:p w:rsidR="00460632" w:rsidRPr="007A4E48" w:rsidRDefault="007A4E48" w:rsidP="007A4E48">
      <w:pPr>
        <w:jc w:val="both"/>
        <w:rPr>
          <w:sz w:val="24"/>
          <w:szCs w:val="24"/>
          <w:lang w:val="id-ID"/>
        </w:rPr>
      </w:pPr>
      <w:r>
        <w:rPr>
          <w:lang w:val="id-ID"/>
        </w:rPr>
        <w:t xml:space="preserve"> </w:t>
      </w:r>
      <w:r>
        <w:rPr>
          <w:lang w:val="id-ID"/>
        </w:rPr>
        <w:tab/>
      </w:r>
      <w:r w:rsidR="00460632" w:rsidRPr="007A4E48">
        <w:rPr>
          <w:sz w:val="24"/>
          <w:szCs w:val="24"/>
        </w:rPr>
        <w:t>Based on the finding and discussion regarding Students’ Interes</w:t>
      </w:r>
      <w:r w:rsidR="005318B3" w:rsidRPr="007A4E48">
        <w:rPr>
          <w:sz w:val="24"/>
          <w:szCs w:val="24"/>
        </w:rPr>
        <w:t>t in becoming a Teacher through</w:t>
      </w:r>
      <w:r w:rsidR="005318B3" w:rsidRPr="007A4E48">
        <w:rPr>
          <w:sz w:val="24"/>
          <w:szCs w:val="24"/>
          <w:lang w:val="id-ID"/>
        </w:rPr>
        <w:t xml:space="preserve"> </w:t>
      </w:r>
      <w:r w:rsidR="00460632" w:rsidRPr="007A4E48">
        <w:rPr>
          <w:sz w:val="24"/>
          <w:szCs w:val="24"/>
        </w:rPr>
        <w:t xml:space="preserve">Kampus Mengajar Program in Teacher Training and Education Faculty of Baturaja University, from 56 students the researcher found that 22 of students were in the very high interest category, 30 students were in the high category, and 4 students were in the moderate category. It seems that almost all students have a high interest in becoming teachers through the Kampus Mengajar </w:t>
      </w:r>
      <w:r w:rsidR="00460632" w:rsidRPr="007A4E48">
        <w:rPr>
          <w:spacing w:val="-2"/>
          <w:sz w:val="24"/>
          <w:szCs w:val="24"/>
        </w:rPr>
        <w:t>Program.</w:t>
      </w:r>
      <w:r w:rsidR="005318B3" w:rsidRPr="007A4E48">
        <w:rPr>
          <w:sz w:val="24"/>
          <w:szCs w:val="24"/>
          <w:lang w:val="id-ID"/>
        </w:rPr>
        <w:t xml:space="preserve"> </w:t>
      </w:r>
      <w:r w:rsidR="00460632" w:rsidRPr="007A4E48">
        <w:rPr>
          <w:sz w:val="24"/>
          <w:szCs w:val="24"/>
        </w:rPr>
        <w:t xml:space="preserve">In this research result students' interest in becoming a </w:t>
      </w:r>
      <w:r w:rsidR="00460632" w:rsidRPr="007A4E48">
        <w:rPr>
          <w:sz w:val="24"/>
          <w:szCs w:val="24"/>
        </w:rPr>
        <w:lastRenderedPageBreak/>
        <w:t>teacher was influenced by two indicators namely, affection, and conation. It was found from the two indicators studied that students'</w:t>
      </w:r>
      <w:r w:rsidR="00460632">
        <w:t xml:space="preserve"> </w:t>
      </w:r>
      <w:r w:rsidR="00460632" w:rsidRPr="007A4E48">
        <w:rPr>
          <w:sz w:val="24"/>
          <w:szCs w:val="24"/>
        </w:rPr>
        <w:t>interest in becoming a teacher through the</w:t>
      </w:r>
      <w:r w:rsidR="00C05E7F">
        <w:rPr>
          <w:sz w:val="24"/>
          <w:szCs w:val="24"/>
          <w:lang w:val="id-ID"/>
        </w:rPr>
        <w:t xml:space="preserve"> </w:t>
      </w:r>
      <w:r w:rsidR="00460632" w:rsidRPr="007A4E48">
        <w:rPr>
          <w:sz w:val="24"/>
          <w:szCs w:val="24"/>
        </w:rPr>
        <w:t>Kampus Mengajar program was in the high interest category with a percentage of 82%. On the affection indicator, namely feelings of pleasure, interest, and great concern for the teaching profession were in the high interest category with percentage of 83%, and conation indicators, which include desire, willingness,</w:t>
      </w:r>
      <w:r w:rsidR="00C05E7F">
        <w:rPr>
          <w:sz w:val="24"/>
          <w:szCs w:val="24"/>
          <w:lang w:val="id-ID"/>
        </w:rPr>
        <w:t xml:space="preserve"> </w:t>
      </w:r>
      <w:r w:rsidR="00460632" w:rsidRPr="007A4E48">
        <w:rPr>
          <w:sz w:val="24"/>
          <w:szCs w:val="24"/>
        </w:rPr>
        <w:t>and motivation to become a teacher, were in the high interest category with percentage of 82%. Students stated that they like being teachers after taking partin the Kampus Mengajar Program because they can share their knowledge and</w:t>
      </w:r>
      <w:r w:rsidR="009603FC" w:rsidRPr="007A4E48">
        <w:rPr>
          <w:sz w:val="24"/>
          <w:szCs w:val="24"/>
          <w:lang w:val="id-ID"/>
        </w:rPr>
        <w:t xml:space="preserve"> </w:t>
      </w:r>
      <w:r w:rsidR="009603FC" w:rsidRPr="007A4E48">
        <w:rPr>
          <w:sz w:val="24"/>
          <w:szCs w:val="24"/>
        </w:rPr>
        <w:t>experiencewithstudentsatschools.ThroughtheKampusMengajarprogram,they learned more about the teaching profession, and they studied hard to become professional teachers. As a result students at the Teacher Training and Education Faculty of Baturaja University have a high interest in becoming a teacher after participating in the Kampus Mengajar program</w:t>
      </w:r>
      <w:r w:rsidR="009603FC" w:rsidRPr="007A4E48">
        <w:rPr>
          <w:sz w:val="24"/>
          <w:szCs w:val="24"/>
          <w:lang w:val="id-ID"/>
        </w:rPr>
        <w:t>.</w:t>
      </w:r>
    </w:p>
    <w:p w:rsidR="009603FC" w:rsidRDefault="009603FC" w:rsidP="00460632">
      <w:pPr>
        <w:rPr>
          <w:lang w:val="id-ID"/>
        </w:rPr>
      </w:pPr>
    </w:p>
    <w:p w:rsidR="009603FC" w:rsidRDefault="009603FC" w:rsidP="007A4E48">
      <w:pPr>
        <w:pStyle w:val="Heading2"/>
        <w:ind w:right="1652"/>
        <w:rPr>
          <w:rFonts w:ascii="Tahoma" w:hAnsi="Tahoma" w:cs="Tahoma"/>
          <w:color w:val="auto"/>
          <w:spacing w:val="-2"/>
          <w:lang w:val="id-ID"/>
        </w:rPr>
      </w:pPr>
      <w:r w:rsidRPr="007A4E48">
        <w:rPr>
          <w:rFonts w:ascii="Tahoma" w:hAnsi="Tahoma" w:cs="Tahoma"/>
          <w:color w:val="auto"/>
          <w:spacing w:val="-2"/>
        </w:rPr>
        <w:t>R</w:t>
      </w:r>
      <w:r w:rsidR="007A4E48">
        <w:rPr>
          <w:rFonts w:ascii="Tahoma" w:hAnsi="Tahoma" w:cs="Tahoma"/>
          <w:color w:val="auto"/>
          <w:spacing w:val="-2"/>
          <w:lang w:val="id-ID"/>
        </w:rPr>
        <w:t>eferences</w:t>
      </w:r>
    </w:p>
    <w:p w:rsidR="007A4E48" w:rsidRPr="007A4E48" w:rsidRDefault="007A4E48" w:rsidP="007A4E48">
      <w:pPr>
        <w:rPr>
          <w:lang w:val="id-ID"/>
        </w:rPr>
      </w:pPr>
    </w:p>
    <w:p w:rsidR="009054B3" w:rsidRPr="00DD588E" w:rsidRDefault="009054B3" w:rsidP="009054B3">
      <w:pPr>
        <w:pStyle w:val="BodyText"/>
        <w:jc w:val="both"/>
      </w:pPr>
      <w:r>
        <w:rPr>
          <w:lang w:val="id-ID"/>
        </w:rPr>
        <w:t xml:space="preserve">      </w:t>
      </w:r>
      <w:r>
        <w:rPr>
          <w:lang w:val="id-ID"/>
        </w:rPr>
        <w:tab/>
      </w:r>
      <w:r w:rsidRPr="00DD588E">
        <w:t xml:space="preserve">Anugrah, T. M. F. (2021). Implementasi pelaksanaan program Kampus Mengajar Angkatan 1 terdampak Pandemi Covid-19 (Studi Kasus SDS ABC Jakarta Utara). </w:t>
      </w:r>
      <w:r w:rsidRPr="00DD588E">
        <w:rPr>
          <w:i/>
        </w:rPr>
        <w:t>AKSELERASI: Jurnal Ilmiah Nasional</w:t>
      </w:r>
      <w:r w:rsidRPr="00DD588E">
        <w:t xml:space="preserve">, </w:t>
      </w:r>
      <w:r w:rsidRPr="00DD588E">
        <w:rPr>
          <w:i/>
        </w:rPr>
        <w:t>3</w:t>
      </w:r>
      <w:r w:rsidRPr="00DD588E">
        <w:t>(3), 38–47.</w:t>
      </w:r>
    </w:p>
    <w:p w:rsidR="009054B3" w:rsidRPr="00C05E7F" w:rsidRDefault="009054B3" w:rsidP="009054B3">
      <w:pPr>
        <w:pStyle w:val="BodyText"/>
        <w:rPr>
          <w:lang w:val="id-ID"/>
        </w:rPr>
      </w:pPr>
    </w:p>
    <w:p w:rsidR="009054B3" w:rsidRDefault="009054B3" w:rsidP="009054B3">
      <w:pPr>
        <w:pStyle w:val="BodyText"/>
        <w:ind w:firstLine="720"/>
        <w:jc w:val="both"/>
        <w:rPr>
          <w:lang w:val="id-ID"/>
        </w:rPr>
      </w:pPr>
      <w:r w:rsidRPr="00DD588E">
        <w:t>Apriyani, S. (2022).</w:t>
      </w:r>
      <w:r w:rsidRPr="00DD588E">
        <w:rPr>
          <w:i/>
        </w:rPr>
        <w:t>Pengaruh kegiatan Kampus Mengajar terhadap motivasi menjadi Guru bagi mahasiswa FKIP UMSU</w:t>
      </w:r>
      <w:r w:rsidRPr="00DD588E">
        <w:t>. (Doctoral dissertation).</w:t>
      </w:r>
    </w:p>
    <w:p w:rsidR="009054B3" w:rsidRPr="00CD3DE9" w:rsidRDefault="009054B3" w:rsidP="009054B3">
      <w:pPr>
        <w:pStyle w:val="BodyText"/>
        <w:rPr>
          <w:lang w:val="id-ID"/>
        </w:rPr>
      </w:pPr>
    </w:p>
    <w:p w:rsidR="009054B3" w:rsidRPr="009054B3" w:rsidRDefault="009054B3" w:rsidP="009054B3">
      <w:pPr>
        <w:pStyle w:val="BodyText"/>
        <w:jc w:val="both"/>
        <w:rPr>
          <w:lang w:val="id-ID"/>
        </w:rPr>
      </w:pPr>
      <w:r>
        <w:rPr>
          <w:lang w:val="id-ID"/>
        </w:rPr>
        <w:t xml:space="preserve"> </w:t>
      </w:r>
      <w:r>
        <w:rPr>
          <w:lang w:val="id-ID"/>
        </w:rPr>
        <w:tab/>
      </w:r>
      <w:r w:rsidRPr="00DD588E">
        <w:t xml:space="preserve">Astuti, A. P., Aziz, A., Sumarti, S. S., &amp; Bharati, D. A. L. (2019). Preparing 21st century teachers: Implementation of 4C character’s pre-service teacher </w:t>
      </w:r>
      <w:r>
        <w:rPr>
          <w:lang w:val="id-ID"/>
        </w:rPr>
        <w:t xml:space="preserve"> </w:t>
      </w:r>
      <w:r w:rsidRPr="00DD588E">
        <w:t>through</w:t>
      </w:r>
      <w:r w:rsidR="00C05E7F">
        <w:rPr>
          <w:lang w:val="id-ID"/>
        </w:rPr>
        <w:t xml:space="preserve"> </w:t>
      </w:r>
      <w:r w:rsidRPr="00DD588E">
        <w:t>teaching</w:t>
      </w:r>
      <w:r w:rsidR="00C05E7F">
        <w:rPr>
          <w:lang w:val="id-ID"/>
        </w:rPr>
        <w:t xml:space="preserve"> </w:t>
      </w:r>
      <w:r w:rsidRPr="00DD588E">
        <w:t>practice.</w:t>
      </w:r>
      <w:r w:rsidRPr="00DD588E">
        <w:rPr>
          <w:i/>
        </w:rPr>
        <w:t>Journal</w:t>
      </w:r>
      <w:r w:rsidR="00C05E7F">
        <w:rPr>
          <w:i/>
          <w:lang w:val="id-ID"/>
        </w:rPr>
        <w:t xml:space="preserve"> </w:t>
      </w:r>
      <w:r w:rsidRPr="00DD588E">
        <w:rPr>
          <w:i/>
        </w:rPr>
        <w:t>of</w:t>
      </w:r>
      <w:r w:rsidR="00C05E7F">
        <w:rPr>
          <w:i/>
          <w:lang w:val="id-ID"/>
        </w:rPr>
        <w:t xml:space="preserve"> </w:t>
      </w:r>
      <w:r w:rsidRPr="00DD588E">
        <w:rPr>
          <w:i/>
        </w:rPr>
        <w:t>Physics</w:t>
      </w:r>
      <w:r w:rsidR="00C05E7F">
        <w:rPr>
          <w:i/>
          <w:lang w:val="id-ID"/>
        </w:rPr>
        <w:t xml:space="preserve"> </w:t>
      </w:r>
      <w:r w:rsidRPr="00DD588E">
        <w:rPr>
          <w:i/>
        </w:rPr>
        <w:t>:</w:t>
      </w:r>
      <w:r w:rsidR="00C05E7F">
        <w:rPr>
          <w:i/>
          <w:lang w:val="id-ID"/>
        </w:rPr>
        <w:t xml:space="preserve"> </w:t>
      </w:r>
      <w:r w:rsidRPr="00DD588E">
        <w:rPr>
          <w:i/>
        </w:rPr>
        <w:t>Conference</w:t>
      </w:r>
      <w:r w:rsidR="00C05E7F">
        <w:rPr>
          <w:i/>
          <w:lang w:val="id-ID"/>
        </w:rPr>
        <w:t xml:space="preserve"> </w:t>
      </w:r>
      <w:r w:rsidRPr="00DD588E">
        <w:rPr>
          <w:i/>
        </w:rPr>
        <w:t>Series</w:t>
      </w:r>
      <w:r w:rsidR="00C05E7F">
        <w:rPr>
          <w:i/>
          <w:lang w:val="id-ID"/>
        </w:rPr>
        <w:t xml:space="preserve"> </w:t>
      </w:r>
      <w:r w:rsidRPr="00DD588E">
        <w:rPr>
          <w:i/>
          <w:spacing w:val="-2"/>
        </w:rPr>
        <w:t>1233</w:t>
      </w:r>
      <w:r w:rsidRPr="00DD588E">
        <w:rPr>
          <w:spacing w:val="-2"/>
        </w:rPr>
        <w:t>(1),</w:t>
      </w:r>
      <w:r>
        <w:rPr>
          <w:lang w:val="id-ID"/>
        </w:rPr>
        <w:t xml:space="preserve"> </w:t>
      </w:r>
      <w:r w:rsidRPr="00DD588E">
        <w:t xml:space="preserve">p. </w:t>
      </w:r>
      <w:r w:rsidRPr="00DD588E">
        <w:rPr>
          <w:spacing w:val="-2"/>
        </w:rPr>
        <w:t>012109.</w:t>
      </w:r>
    </w:p>
    <w:p w:rsidR="009054B3" w:rsidRPr="00CD3DE9" w:rsidRDefault="009054B3" w:rsidP="009054B3">
      <w:pPr>
        <w:pStyle w:val="BodyText"/>
        <w:rPr>
          <w:lang w:val="id-ID"/>
        </w:rPr>
      </w:pPr>
    </w:p>
    <w:p w:rsidR="009054B3" w:rsidRPr="00DD588E" w:rsidRDefault="009054B3" w:rsidP="009054B3">
      <w:pPr>
        <w:pStyle w:val="BodyText"/>
        <w:jc w:val="both"/>
      </w:pPr>
      <w:r>
        <w:rPr>
          <w:lang w:val="id-ID"/>
        </w:rPr>
        <w:t xml:space="preserve"> </w:t>
      </w:r>
      <w:r>
        <w:rPr>
          <w:lang w:val="id-ID"/>
        </w:rPr>
        <w:tab/>
      </w:r>
      <w:r w:rsidRPr="00DD588E">
        <w:t>Astuti, M. O., Syamwil, S., &amp; Susanti, D. (2019). Analisis faktor minat</w:t>
      </w:r>
      <w:r w:rsidR="00C05E7F">
        <w:rPr>
          <w:lang w:val="id-ID"/>
        </w:rPr>
        <w:t xml:space="preserve"> </w:t>
      </w:r>
      <w:r w:rsidRPr="00DD588E">
        <w:t xml:space="preserve">mahasiswa pendidikan ekonomi untuk menjadi Guru melalui program pendidikan profesi Guru. </w:t>
      </w:r>
      <w:r w:rsidRPr="00DD588E">
        <w:rPr>
          <w:i/>
        </w:rPr>
        <w:t>Jurnal Ecogen</w:t>
      </w:r>
      <w:r w:rsidRPr="00DD588E">
        <w:t xml:space="preserve">, </w:t>
      </w:r>
      <w:r w:rsidRPr="00DD588E">
        <w:rPr>
          <w:i/>
        </w:rPr>
        <w:t>1</w:t>
      </w:r>
      <w:r w:rsidRPr="00DD588E">
        <w:t>(4), 766-775.</w:t>
      </w:r>
    </w:p>
    <w:p w:rsidR="009054B3" w:rsidRDefault="009054B3" w:rsidP="009054B3">
      <w:pPr>
        <w:pStyle w:val="BodyText"/>
      </w:pPr>
    </w:p>
    <w:p w:rsidR="009054B3" w:rsidRDefault="009054B3" w:rsidP="009054B3">
      <w:pPr>
        <w:pStyle w:val="BodyText"/>
        <w:jc w:val="both"/>
        <w:rPr>
          <w:lang w:val="id-ID"/>
        </w:rPr>
      </w:pPr>
      <w:r>
        <w:rPr>
          <w:lang w:val="id-ID"/>
        </w:rPr>
        <w:t xml:space="preserve"> </w:t>
      </w:r>
      <w:r>
        <w:rPr>
          <w:lang w:val="id-ID"/>
        </w:rPr>
        <w:tab/>
      </w:r>
      <w:r w:rsidRPr="00DD588E">
        <w:t xml:space="preserve">Creswell, J. W. (2012). </w:t>
      </w:r>
      <w:r w:rsidRPr="00DD588E">
        <w:rPr>
          <w:i/>
        </w:rPr>
        <w:t>Educational research, planning, conducting, and evaluating quantitative and qualitative research</w:t>
      </w:r>
      <w:r w:rsidRPr="00DD588E">
        <w:t>. (4th ed.). Pearson</w:t>
      </w:r>
      <w:r>
        <w:t>.</w:t>
      </w:r>
    </w:p>
    <w:p w:rsidR="009054B3" w:rsidRPr="00CD3DE9" w:rsidRDefault="009054B3" w:rsidP="009054B3">
      <w:pPr>
        <w:pStyle w:val="BodyText"/>
        <w:rPr>
          <w:lang w:val="id-ID"/>
        </w:rPr>
      </w:pPr>
    </w:p>
    <w:p w:rsidR="009054B3" w:rsidRDefault="009054B3" w:rsidP="009054B3">
      <w:pPr>
        <w:pStyle w:val="BodyText"/>
        <w:rPr>
          <w:lang w:val="id-ID"/>
        </w:rPr>
      </w:pPr>
      <w:r>
        <w:rPr>
          <w:lang w:val="id-ID"/>
        </w:rPr>
        <w:t xml:space="preserve"> </w:t>
      </w:r>
      <w:r>
        <w:rPr>
          <w:lang w:val="id-ID"/>
        </w:rPr>
        <w:tab/>
      </w:r>
      <w:r w:rsidRPr="007D03B5">
        <w:t>Creswell,J.W.(2014)</w:t>
      </w:r>
      <w:r>
        <w:rPr>
          <w:lang w:val="id-ID"/>
        </w:rPr>
        <w:t xml:space="preserve">. </w:t>
      </w:r>
      <w:r w:rsidRPr="00CD3DE9">
        <w:rPr>
          <w:i/>
        </w:rPr>
        <w:t>Research</w:t>
      </w:r>
      <w:r w:rsidR="00C05E7F">
        <w:rPr>
          <w:i/>
          <w:lang w:val="id-ID"/>
        </w:rPr>
        <w:t xml:space="preserve"> </w:t>
      </w:r>
      <w:r w:rsidRPr="00CD3DE9">
        <w:rPr>
          <w:i/>
        </w:rPr>
        <w:t>design</w:t>
      </w:r>
      <w:r w:rsidR="00C05E7F">
        <w:rPr>
          <w:i/>
          <w:lang w:val="id-ID"/>
        </w:rPr>
        <w:t xml:space="preserve"> </w:t>
      </w:r>
      <w:r w:rsidRPr="00CD3DE9">
        <w:rPr>
          <w:i/>
        </w:rPr>
        <w:t>:</w:t>
      </w:r>
      <w:r w:rsidR="00C05E7F">
        <w:rPr>
          <w:i/>
          <w:lang w:val="id-ID"/>
        </w:rPr>
        <w:t xml:space="preserve"> </w:t>
      </w:r>
      <w:r w:rsidRPr="00CD3DE9">
        <w:rPr>
          <w:i/>
        </w:rPr>
        <w:t>Qualitative,</w:t>
      </w:r>
      <w:r w:rsidRPr="00CD3DE9">
        <w:rPr>
          <w:i/>
          <w:lang w:val="id-ID"/>
        </w:rPr>
        <w:t xml:space="preserve"> </w:t>
      </w:r>
      <w:r w:rsidRPr="00CD3DE9">
        <w:rPr>
          <w:i/>
        </w:rPr>
        <w:t>Quantitative</w:t>
      </w:r>
      <w:r w:rsidRPr="00CD3DE9">
        <w:rPr>
          <w:i/>
          <w:lang w:val="id-ID"/>
        </w:rPr>
        <w:t xml:space="preserve"> </w:t>
      </w:r>
      <w:r w:rsidRPr="00CD3DE9">
        <w:rPr>
          <w:i/>
        </w:rPr>
        <w:t>and</w:t>
      </w:r>
      <w:r w:rsidRPr="00CD3DE9">
        <w:rPr>
          <w:i/>
          <w:lang w:val="id-ID"/>
        </w:rPr>
        <w:t xml:space="preserve"> </w:t>
      </w:r>
      <w:r w:rsidRPr="00CD3DE9">
        <w:rPr>
          <w:i/>
        </w:rPr>
        <w:t>Mixed Methods Approaches (4th ed.).</w:t>
      </w:r>
      <w:r w:rsidRPr="007D03B5">
        <w:t xml:space="preserve"> Thousand Oaks, Sage</w:t>
      </w:r>
    </w:p>
    <w:p w:rsidR="009054B3" w:rsidRPr="00CD3DE9" w:rsidRDefault="009054B3" w:rsidP="009054B3">
      <w:pPr>
        <w:pStyle w:val="BodyText"/>
        <w:rPr>
          <w:lang w:val="id-ID"/>
        </w:rPr>
      </w:pPr>
    </w:p>
    <w:p w:rsidR="009054B3" w:rsidRPr="009054B3" w:rsidRDefault="009054B3" w:rsidP="009054B3">
      <w:pPr>
        <w:pStyle w:val="BodyText"/>
        <w:jc w:val="both"/>
      </w:pPr>
      <w:r>
        <w:rPr>
          <w:lang w:val="id-ID"/>
        </w:rPr>
        <w:t xml:space="preserve"> </w:t>
      </w:r>
      <w:r>
        <w:rPr>
          <w:lang w:val="id-ID"/>
        </w:rPr>
        <w:tab/>
      </w:r>
      <w:r w:rsidRPr="00DD588E">
        <w:t>Djaali. (2015). Psikologi Pendidikan. Bumi Aksara.</w:t>
      </w:r>
      <w:r>
        <w:rPr>
          <w:lang w:val="id-ID"/>
        </w:rPr>
        <w:t xml:space="preserve"> </w:t>
      </w:r>
      <w:r w:rsidRPr="007D03B5">
        <w:t>Hamidah,N.,&amp;Setiawan,W.(2019).</w:t>
      </w:r>
      <w:r w:rsidRPr="00CD3DE9">
        <w:rPr>
          <w:i/>
        </w:rPr>
        <w:t>Analisis</w:t>
      </w:r>
      <w:r w:rsidR="00C05E7F">
        <w:rPr>
          <w:i/>
          <w:lang w:val="id-ID"/>
        </w:rPr>
        <w:t xml:space="preserve"> </w:t>
      </w:r>
      <w:r w:rsidRPr="00CD3DE9">
        <w:rPr>
          <w:i/>
        </w:rPr>
        <w:t>minat</w:t>
      </w:r>
      <w:r w:rsidR="00C05E7F">
        <w:rPr>
          <w:i/>
          <w:lang w:val="id-ID"/>
        </w:rPr>
        <w:t xml:space="preserve"> </w:t>
      </w:r>
      <w:r w:rsidRPr="00CD3DE9">
        <w:rPr>
          <w:i/>
        </w:rPr>
        <w:t>belajar</w:t>
      </w:r>
      <w:r w:rsidR="00C05E7F">
        <w:rPr>
          <w:i/>
          <w:lang w:val="id-ID"/>
        </w:rPr>
        <w:t xml:space="preserve"> </w:t>
      </w:r>
      <w:r w:rsidRPr="00CD3DE9">
        <w:rPr>
          <w:i/>
        </w:rPr>
        <w:t>Siswa</w:t>
      </w:r>
      <w:r w:rsidR="00C05E7F">
        <w:rPr>
          <w:i/>
          <w:lang w:val="id-ID"/>
        </w:rPr>
        <w:t xml:space="preserve"> </w:t>
      </w:r>
      <w:r w:rsidRPr="00CD3DE9">
        <w:rPr>
          <w:i/>
        </w:rPr>
        <w:t>SMA</w:t>
      </w:r>
      <w:r w:rsidR="00C05E7F">
        <w:rPr>
          <w:i/>
          <w:lang w:val="id-ID"/>
        </w:rPr>
        <w:t xml:space="preserve"> </w:t>
      </w:r>
      <w:r w:rsidRPr="00CD3DE9">
        <w:rPr>
          <w:i/>
        </w:rPr>
        <w:t>Kelas</w:t>
      </w:r>
      <w:r w:rsidR="00C05E7F">
        <w:rPr>
          <w:i/>
          <w:lang w:val="id-ID"/>
        </w:rPr>
        <w:t xml:space="preserve"> </w:t>
      </w:r>
      <w:r w:rsidRPr="00CD3DE9">
        <w:rPr>
          <w:i/>
        </w:rPr>
        <w:t>Xi pada materi Matriks. Journal on Education</w:t>
      </w:r>
      <w:r w:rsidRPr="007D03B5">
        <w:t>, 1(2), 457–463.</w:t>
      </w:r>
    </w:p>
    <w:p w:rsidR="009054B3" w:rsidRPr="00CD3DE9" w:rsidRDefault="009054B3" w:rsidP="009054B3">
      <w:pPr>
        <w:pStyle w:val="BodyText"/>
        <w:rPr>
          <w:lang w:val="id-ID"/>
        </w:rPr>
      </w:pPr>
    </w:p>
    <w:p w:rsidR="009054B3" w:rsidRPr="00CD3DE9" w:rsidRDefault="009054B3" w:rsidP="009054B3">
      <w:pPr>
        <w:pStyle w:val="BodyText"/>
        <w:rPr>
          <w:i/>
          <w:lang w:val="id-ID"/>
        </w:rPr>
      </w:pPr>
      <w:r w:rsidRPr="007D03B5">
        <w:t>Hurlock,E.B.(2020).</w:t>
      </w:r>
      <w:r>
        <w:rPr>
          <w:i/>
        </w:rPr>
        <w:t>Perkembangan</w:t>
      </w:r>
      <w:r w:rsidR="00C05E7F">
        <w:rPr>
          <w:i/>
          <w:lang w:val="id-ID"/>
        </w:rPr>
        <w:t xml:space="preserve"> </w:t>
      </w:r>
      <w:r>
        <w:rPr>
          <w:i/>
        </w:rPr>
        <w:t>anak</w:t>
      </w:r>
      <w:r w:rsidR="00C05E7F">
        <w:rPr>
          <w:i/>
          <w:lang w:val="id-ID"/>
        </w:rPr>
        <w:t xml:space="preserve"> </w:t>
      </w:r>
      <w:r>
        <w:rPr>
          <w:i/>
        </w:rPr>
        <w:t>jilid1.</w:t>
      </w:r>
      <w:r>
        <w:rPr>
          <w:i/>
          <w:lang w:val="id-ID"/>
        </w:rPr>
        <w:t xml:space="preserve"> </w:t>
      </w:r>
      <w:r w:rsidRPr="00CD3DE9">
        <w:t>Erlangga</w:t>
      </w:r>
      <w:r>
        <w:rPr>
          <w:lang w:val="id-ID"/>
        </w:rPr>
        <w:t xml:space="preserve"> : Semarang</w:t>
      </w:r>
    </w:p>
    <w:p w:rsidR="009054B3" w:rsidRDefault="009054B3" w:rsidP="009054B3">
      <w:pPr>
        <w:pStyle w:val="BodyText"/>
        <w:rPr>
          <w:i/>
          <w:lang w:val="id-ID"/>
        </w:rPr>
      </w:pPr>
    </w:p>
    <w:p w:rsidR="009054B3" w:rsidRPr="007D03B5" w:rsidRDefault="009054B3" w:rsidP="009054B3">
      <w:pPr>
        <w:pStyle w:val="BodyText"/>
      </w:pPr>
      <w:r w:rsidRPr="00CD3DE9">
        <w:rPr>
          <w:i/>
        </w:rPr>
        <w:t xml:space="preserve"> </w:t>
      </w:r>
      <w:r w:rsidRPr="007D03B5">
        <w:t>Hurlock, E. (2010). Perkembangan Anak Jilid 2. Penerbit Erlangga</w:t>
      </w:r>
    </w:p>
    <w:p w:rsidR="009054B3" w:rsidRDefault="009054B3" w:rsidP="009054B3">
      <w:pPr>
        <w:pStyle w:val="BodyText"/>
      </w:pPr>
    </w:p>
    <w:p w:rsidR="009054B3" w:rsidRPr="00CD3DE9" w:rsidRDefault="009054B3" w:rsidP="009054B3">
      <w:pPr>
        <w:pStyle w:val="BodyText"/>
        <w:jc w:val="both"/>
        <w:rPr>
          <w:i/>
        </w:rPr>
      </w:pPr>
      <w:r>
        <w:rPr>
          <w:lang w:val="id-ID"/>
        </w:rPr>
        <w:t xml:space="preserve"> </w:t>
      </w:r>
      <w:r>
        <w:rPr>
          <w:lang w:val="id-ID"/>
        </w:rPr>
        <w:tab/>
      </w:r>
      <w:r w:rsidRPr="00DD588E">
        <w:t xml:space="preserve">Makarim, N. A. (2021). </w:t>
      </w:r>
      <w:r w:rsidRPr="00CD3DE9">
        <w:rPr>
          <w:i/>
        </w:rPr>
        <w:t>Kampus Mengajar Angkatan 1 Tahun 2021, Upaya Kemendikbud Libatkan Mahasiswa dalam Penguatan Pembelajaran di Sekolah Dasar pada Masa Pandemi</w:t>
      </w:r>
    </w:p>
    <w:p w:rsidR="009054B3" w:rsidRDefault="009054B3" w:rsidP="009054B3">
      <w:pPr>
        <w:pStyle w:val="BodyText"/>
        <w:rPr>
          <w:i/>
          <w:lang w:val="id-ID"/>
        </w:rPr>
      </w:pPr>
    </w:p>
    <w:p w:rsidR="009054B3" w:rsidRPr="007D03B5" w:rsidRDefault="009054B3" w:rsidP="009054B3">
      <w:pPr>
        <w:pStyle w:val="BodyText"/>
      </w:pPr>
      <w:r>
        <w:rPr>
          <w:lang w:val="id-ID"/>
        </w:rPr>
        <w:t xml:space="preserve"> </w:t>
      </w:r>
      <w:r>
        <w:rPr>
          <w:lang w:val="id-ID"/>
        </w:rPr>
        <w:tab/>
      </w:r>
      <w:r w:rsidRPr="007D03B5">
        <w:t>Purwanto.(2018).</w:t>
      </w:r>
      <w:r w:rsidRPr="007D03B5">
        <w:rPr>
          <w:i/>
        </w:rPr>
        <w:t>PsikologiPendidikan</w:t>
      </w:r>
      <w:r w:rsidRPr="007D03B5">
        <w:t xml:space="preserve">.Remaja </w:t>
      </w:r>
      <w:r w:rsidRPr="007D03B5">
        <w:rPr>
          <w:spacing w:val="-2"/>
        </w:rPr>
        <w:t>Rosdakarya</w:t>
      </w:r>
    </w:p>
    <w:p w:rsidR="009054B3" w:rsidRDefault="009054B3" w:rsidP="009054B3">
      <w:pPr>
        <w:pStyle w:val="BodyText"/>
        <w:rPr>
          <w:i/>
          <w:lang w:val="id-ID"/>
        </w:rPr>
      </w:pPr>
      <w:r w:rsidRPr="007D03B5">
        <w:lastRenderedPageBreak/>
        <w:t xml:space="preserve">Sandi &amp; Asep. (2021). </w:t>
      </w:r>
      <w:r w:rsidRPr="007D03B5">
        <w:rPr>
          <w:i/>
        </w:rPr>
        <w:t>Buku Saku Utama Aktifitas Mahasiswa Program Kampus Mengajar 2021.</w:t>
      </w:r>
    </w:p>
    <w:p w:rsidR="00C05E7F" w:rsidRPr="00C05E7F" w:rsidRDefault="00C05E7F" w:rsidP="009054B3">
      <w:pPr>
        <w:pStyle w:val="BodyText"/>
        <w:rPr>
          <w:i/>
          <w:lang w:val="id-ID"/>
        </w:rPr>
      </w:pPr>
    </w:p>
    <w:p w:rsidR="009054B3" w:rsidRPr="00C05E7F" w:rsidRDefault="009054B3" w:rsidP="009054B3">
      <w:pPr>
        <w:pStyle w:val="BodyText"/>
        <w:rPr>
          <w:lang w:val="id-ID"/>
        </w:rPr>
      </w:pPr>
      <w:r w:rsidRPr="00DD588E">
        <w:t xml:space="preserve">Slameto. (2015). </w:t>
      </w:r>
      <w:r w:rsidRPr="00DD588E">
        <w:rPr>
          <w:i/>
        </w:rPr>
        <w:t>Belajar dan faktor-faktor yang mempengaruhinya</w:t>
      </w:r>
      <w:r w:rsidRPr="00DD588E">
        <w:t>. Rineka Cipta</w:t>
      </w:r>
      <w:r>
        <w:t xml:space="preserve"> </w:t>
      </w:r>
      <w:r w:rsidR="00C05E7F">
        <w:rPr>
          <w:lang w:val="id-ID"/>
        </w:rPr>
        <w:t>: Jakarta</w:t>
      </w:r>
    </w:p>
    <w:p w:rsidR="009054B3" w:rsidRDefault="009054B3" w:rsidP="009054B3">
      <w:pPr>
        <w:pStyle w:val="BodyText"/>
      </w:pPr>
    </w:p>
    <w:p w:rsidR="009054B3" w:rsidRPr="00C05E7F" w:rsidRDefault="00C05E7F" w:rsidP="009054B3">
      <w:pPr>
        <w:pStyle w:val="BodyText"/>
        <w:rPr>
          <w:lang w:val="id-ID"/>
        </w:rPr>
      </w:pPr>
      <w:r>
        <w:rPr>
          <w:lang w:val="id-ID"/>
        </w:rPr>
        <w:t xml:space="preserve">          </w:t>
      </w:r>
      <w:r w:rsidR="009054B3" w:rsidRPr="00DD588E">
        <w:t xml:space="preserve">Sudijono, A. (2010). </w:t>
      </w:r>
      <w:r w:rsidR="009054B3" w:rsidRPr="00DD588E">
        <w:rPr>
          <w:i/>
        </w:rPr>
        <w:t>Pengantar statistik pendidikan</w:t>
      </w:r>
      <w:r w:rsidR="009054B3" w:rsidRPr="00DD588E">
        <w:t>. Rajawali</w:t>
      </w:r>
      <w:r w:rsidR="009054B3">
        <w:t xml:space="preserve"> </w:t>
      </w:r>
      <w:r>
        <w:rPr>
          <w:lang w:val="id-ID"/>
        </w:rPr>
        <w:t xml:space="preserve"> </w:t>
      </w:r>
      <w:r w:rsidR="009054B3" w:rsidRPr="00DD588E">
        <w:t xml:space="preserve">Sugiyono. (2013). </w:t>
      </w:r>
      <w:r w:rsidR="009054B3" w:rsidRPr="00DD588E">
        <w:rPr>
          <w:i/>
        </w:rPr>
        <w:t>Educational research methods approach quantitative, qualitative and R&amp;D</w:t>
      </w:r>
      <w:r w:rsidR="009054B3" w:rsidRPr="00DD588E">
        <w:t>. Alpabeta</w:t>
      </w:r>
      <w:r>
        <w:rPr>
          <w:lang w:val="id-ID"/>
        </w:rPr>
        <w:t xml:space="preserve"> : Bandung</w:t>
      </w:r>
    </w:p>
    <w:p w:rsidR="009603FC" w:rsidRDefault="009603FC" w:rsidP="009603FC">
      <w:pPr>
        <w:pStyle w:val="BodyText"/>
        <w:spacing w:before="192"/>
        <w:rPr>
          <w:b/>
        </w:rPr>
      </w:pPr>
    </w:p>
    <w:p w:rsidR="00460632" w:rsidRDefault="00460632" w:rsidP="00256687">
      <w:pPr>
        <w:jc w:val="center"/>
        <w:rPr>
          <w:b/>
          <w:sz w:val="28"/>
          <w:lang w:val="id-ID"/>
        </w:rPr>
      </w:pPr>
    </w:p>
    <w:p w:rsidR="00256687" w:rsidRPr="00256687" w:rsidRDefault="00256687" w:rsidP="00256687">
      <w:pPr>
        <w:jc w:val="center"/>
        <w:rPr>
          <w:lang w:val="id-ID"/>
        </w:rPr>
      </w:pPr>
    </w:p>
    <w:sectPr w:rsidR="00256687" w:rsidRPr="00256687" w:rsidSect="00425C76">
      <w:headerReference w:type="default" r:id="rId9"/>
      <w:footerReference w:type="default" r:id="rId10"/>
      <w:pgSz w:w="11910" w:h="16840"/>
      <w:pgMar w:top="1560" w:right="1417" w:bottom="1460" w:left="1417" w:header="725" w:footer="1204" w:gutter="0"/>
      <w:pgNumType w:start="1" w:chapStyle="1"/>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CA020B" w:rsidRDefault="00CA020B" w:rsidP="008979D0">
      <w:r>
        <w:separator/>
      </w:r>
    </w:p>
  </w:endnote>
  <w:endnote w:type="continuationSeparator" w:id="1">
    <w:p w:rsidR="00CA020B" w:rsidRDefault="00CA020B" w:rsidP="008979D0">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ＭＳ 明朝">
    <w:altName w:val="Times New Roman"/>
    <w:charset w:val="00"/>
    <w:family w:val="auto"/>
    <w:pitch w:val="default"/>
    <w:sig w:usb0="00000000" w:usb1="C0007841" w:usb2="00000009" w:usb3="00000000" w:csb0="000001FF" w:csb1="00000000"/>
  </w:font>
  <w:font w:name="SimSun">
    <w:altName w:val="宋体"/>
    <w:panose1 w:val="02010600030101010101"/>
    <w:charset w:val="86"/>
    <w:family w:val="auto"/>
    <w:notTrueType/>
    <w:pitch w:val="variable"/>
    <w:sig w:usb0="00000001" w:usb1="080E0000" w:usb2="00000010" w:usb3="00000000" w:csb0="0004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327592551"/>
      <w:docPartObj>
        <w:docPartGallery w:val="Page Numbers (Bottom of Page)"/>
        <w:docPartUnique/>
      </w:docPartObj>
    </w:sdtPr>
    <w:sdtContent>
      <w:p w:rsidR="00425C76" w:rsidRDefault="00E73B0D">
        <w:pPr>
          <w:pStyle w:val="Footer"/>
          <w:jc w:val="center"/>
        </w:pPr>
        <w:fldSimple w:instr=" PAGE   \* MERGEFORMAT ">
          <w:r w:rsidR="007224A9">
            <w:rPr>
              <w:noProof/>
            </w:rPr>
            <w:t>1</w:t>
          </w:r>
        </w:fldSimple>
      </w:p>
    </w:sdtContent>
  </w:sdt>
  <w:p w:rsidR="00425C76" w:rsidRDefault="00425C76">
    <w:pPr>
      <w:pStyle w:val="BodyText"/>
      <w:spacing w:line="14" w:lineRule="auto"/>
      <w:rPr>
        <w:sz w:val="20"/>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CA020B" w:rsidRDefault="00CA020B" w:rsidP="008979D0">
      <w:r>
        <w:separator/>
      </w:r>
    </w:p>
  </w:footnote>
  <w:footnote w:type="continuationSeparator" w:id="1">
    <w:p w:rsidR="00CA020B" w:rsidRDefault="00CA020B" w:rsidP="008979D0">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25C76" w:rsidRDefault="00E73B0D">
    <w:pPr>
      <w:pStyle w:val="BodyText"/>
      <w:spacing w:line="14" w:lineRule="auto"/>
      <w:rPr>
        <w:sz w:val="20"/>
      </w:rPr>
    </w:pPr>
    <w:r>
      <w:rPr>
        <w:sz w:val="20"/>
      </w:rPr>
      <w:pict>
        <v:shapetype id="_x0000_t202" coordsize="21600,21600" o:spt="202" path="m,l,21600r21600,l21600,xe">
          <v:stroke joinstyle="miter"/>
          <v:path gradientshapeok="t" o:connecttype="rect"/>
        </v:shapetype>
        <v:shape id="docshape17" o:spid="_x0000_s1026" type="#_x0000_t202" style="position:absolute;margin-left:1in;margin-top:35.25pt;width:272.35pt;height:32.35pt;z-index:-15826944;mso-position-horizontal-relative:page;mso-position-vertical-relative:page" filled="f" stroked="f">
          <v:textbox style="mso-next-textbox:#docshape17" inset="0,0,0,0">
            <w:txbxContent>
              <w:p w:rsidR="007224A9" w:rsidRDefault="00425C76">
                <w:pPr>
                  <w:spacing w:before="15" w:line="261" w:lineRule="auto"/>
                  <w:ind w:left="20"/>
                  <w:rPr>
                    <w:rFonts w:ascii="Tahoma"/>
                    <w:b/>
                    <w:w w:val="65"/>
                    <w:sz w:val="24"/>
                    <w:lang w:val="id-ID"/>
                  </w:rPr>
                </w:pPr>
                <w:r>
                  <w:rPr>
                    <w:rFonts w:ascii="Tahoma"/>
                    <w:b/>
                    <w:w w:val="65"/>
                    <w:sz w:val="24"/>
                  </w:rPr>
                  <w:t>JOLE</w:t>
                </w:r>
                <w:r>
                  <w:rPr>
                    <w:rFonts w:ascii="Tahoma"/>
                    <w:b/>
                    <w:w w:val="65"/>
                    <w:sz w:val="24"/>
                    <w:lang w:val="id-ID"/>
                  </w:rPr>
                  <w:t xml:space="preserve"> </w:t>
                </w:r>
                <w:r>
                  <w:rPr>
                    <w:rFonts w:ascii="Tahoma"/>
                    <w:b/>
                    <w:w w:val="65"/>
                    <w:sz w:val="24"/>
                  </w:rPr>
                  <w:t>(Journal</w:t>
                </w:r>
                <w:r>
                  <w:rPr>
                    <w:rFonts w:ascii="Tahoma"/>
                    <w:b/>
                    <w:w w:val="65"/>
                    <w:sz w:val="24"/>
                    <w:lang w:val="id-ID"/>
                  </w:rPr>
                  <w:t xml:space="preserve"> </w:t>
                </w:r>
                <w:r>
                  <w:rPr>
                    <w:rFonts w:ascii="Tahoma"/>
                    <w:b/>
                    <w:w w:val="65"/>
                    <w:sz w:val="24"/>
                  </w:rPr>
                  <w:t>of</w:t>
                </w:r>
                <w:r>
                  <w:rPr>
                    <w:rFonts w:ascii="Tahoma"/>
                    <w:b/>
                    <w:w w:val="65"/>
                    <w:sz w:val="24"/>
                    <w:lang w:val="id-ID"/>
                  </w:rPr>
                  <w:t xml:space="preserve"> </w:t>
                </w:r>
                <w:r>
                  <w:rPr>
                    <w:rFonts w:ascii="Tahoma"/>
                    <w:b/>
                    <w:w w:val="65"/>
                    <w:sz w:val="24"/>
                  </w:rPr>
                  <w:t>Language</w:t>
                </w:r>
                <w:r>
                  <w:rPr>
                    <w:rFonts w:ascii="Tahoma"/>
                    <w:b/>
                    <w:w w:val="65"/>
                    <w:sz w:val="24"/>
                    <w:lang w:val="id-ID"/>
                  </w:rPr>
                  <w:t xml:space="preserve"> </w:t>
                </w:r>
                <w:r>
                  <w:rPr>
                    <w:rFonts w:ascii="Tahoma"/>
                    <w:b/>
                    <w:w w:val="65"/>
                    <w:sz w:val="24"/>
                  </w:rPr>
                  <w:t>Education),</w:t>
                </w:r>
                <w:r>
                  <w:rPr>
                    <w:rFonts w:ascii="Tahoma"/>
                    <w:b/>
                    <w:w w:val="65"/>
                    <w:sz w:val="24"/>
                    <w:lang w:val="id-ID"/>
                  </w:rPr>
                  <w:t xml:space="preserve"> </w:t>
                </w:r>
                <w:r>
                  <w:rPr>
                    <w:rFonts w:ascii="Tahoma"/>
                    <w:b/>
                    <w:w w:val="65"/>
                    <w:sz w:val="24"/>
                  </w:rPr>
                  <w:t>Vol</w:t>
                </w:r>
                <w:r w:rsidR="00DF6460">
                  <w:rPr>
                    <w:rFonts w:ascii="Tahoma"/>
                    <w:b/>
                    <w:w w:val="65"/>
                    <w:sz w:val="24"/>
                    <w:lang w:val="id-ID"/>
                  </w:rPr>
                  <w:t xml:space="preserve"> 8</w:t>
                </w:r>
                <w:r>
                  <w:rPr>
                    <w:rFonts w:ascii="Tahoma"/>
                    <w:b/>
                    <w:w w:val="65"/>
                    <w:sz w:val="24"/>
                    <w:lang w:val="id-ID"/>
                  </w:rPr>
                  <w:t xml:space="preserve"> </w:t>
                </w:r>
                <w:r>
                  <w:rPr>
                    <w:rFonts w:ascii="Tahoma"/>
                    <w:b/>
                    <w:w w:val="65"/>
                    <w:sz w:val="24"/>
                  </w:rPr>
                  <w:t>No</w:t>
                </w:r>
                <w:r>
                  <w:rPr>
                    <w:rFonts w:ascii="Tahoma"/>
                    <w:b/>
                    <w:w w:val="65"/>
                    <w:sz w:val="24"/>
                    <w:lang w:val="id-ID"/>
                  </w:rPr>
                  <w:t xml:space="preserve"> 1 May </w:t>
                </w:r>
                <w:r>
                  <w:rPr>
                    <w:rFonts w:ascii="Tahoma"/>
                    <w:b/>
                    <w:w w:val="65"/>
                    <w:sz w:val="24"/>
                  </w:rPr>
                  <w:t xml:space="preserve">2024 </w:t>
                </w:r>
              </w:p>
              <w:p w:rsidR="00425C76" w:rsidRDefault="00425C76">
                <w:pPr>
                  <w:spacing w:before="15" w:line="261" w:lineRule="auto"/>
                  <w:ind w:left="20"/>
                  <w:rPr>
                    <w:rFonts w:ascii="Tahoma"/>
                    <w:b/>
                    <w:sz w:val="24"/>
                  </w:rPr>
                </w:pPr>
                <w:r>
                  <w:rPr>
                    <w:rFonts w:ascii="Tahoma"/>
                    <w:b/>
                    <w:w w:val="70"/>
                    <w:sz w:val="24"/>
                  </w:rPr>
                  <w:t>English</w:t>
                </w:r>
                <w:r>
                  <w:rPr>
                    <w:rFonts w:ascii="Tahoma"/>
                    <w:b/>
                    <w:w w:val="70"/>
                    <w:sz w:val="24"/>
                    <w:lang w:val="id-ID"/>
                  </w:rPr>
                  <w:t xml:space="preserve"> </w:t>
                </w:r>
                <w:r>
                  <w:rPr>
                    <w:rFonts w:ascii="Tahoma"/>
                    <w:b/>
                    <w:w w:val="70"/>
                    <w:sz w:val="24"/>
                  </w:rPr>
                  <w:t>Education</w:t>
                </w:r>
                <w:r>
                  <w:rPr>
                    <w:rFonts w:ascii="Tahoma"/>
                    <w:b/>
                    <w:w w:val="70"/>
                    <w:sz w:val="24"/>
                    <w:lang w:val="id-ID"/>
                  </w:rPr>
                  <w:t xml:space="preserve"> </w:t>
                </w:r>
                <w:r>
                  <w:rPr>
                    <w:rFonts w:ascii="Tahoma"/>
                    <w:b/>
                    <w:w w:val="70"/>
                    <w:sz w:val="24"/>
                  </w:rPr>
                  <w:t>Study</w:t>
                </w:r>
                <w:r>
                  <w:rPr>
                    <w:rFonts w:ascii="Tahoma"/>
                    <w:b/>
                    <w:w w:val="70"/>
                    <w:sz w:val="24"/>
                    <w:lang w:val="id-ID"/>
                  </w:rPr>
                  <w:t xml:space="preserve"> </w:t>
                </w:r>
                <w:r>
                  <w:rPr>
                    <w:rFonts w:ascii="Tahoma"/>
                    <w:b/>
                    <w:w w:val="70"/>
                    <w:sz w:val="24"/>
                  </w:rPr>
                  <w:t>Program,</w:t>
                </w:r>
                <w:r>
                  <w:rPr>
                    <w:rFonts w:ascii="Tahoma"/>
                    <w:b/>
                    <w:w w:val="70"/>
                    <w:sz w:val="24"/>
                    <w:lang w:val="id-ID"/>
                  </w:rPr>
                  <w:t xml:space="preserve"> </w:t>
                </w:r>
                <w:r>
                  <w:rPr>
                    <w:rFonts w:ascii="Tahoma"/>
                    <w:b/>
                    <w:w w:val="70"/>
                    <w:sz w:val="24"/>
                  </w:rPr>
                  <w:t>Universitas</w:t>
                </w:r>
                <w:r>
                  <w:rPr>
                    <w:rFonts w:ascii="Tahoma"/>
                    <w:b/>
                    <w:w w:val="70"/>
                    <w:sz w:val="24"/>
                    <w:lang w:val="id-ID"/>
                  </w:rPr>
                  <w:t xml:space="preserve"> </w:t>
                </w:r>
                <w:r>
                  <w:rPr>
                    <w:rFonts w:ascii="Tahoma"/>
                    <w:b/>
                    <w:w w:val="70"/>
                    <w:sz w:val="24"/>
                  </w:rPr>
                  <w:t>Baturaja</w:t>
                </w:r>
              </w:p>
            </w:txbxContent>
          </v:textbox>
          <w10:wrap anchorx="page" anchory="page"/>
        </v:shape>
      </w:pict>
    </w:r>
    <w:r>
      <w:rPr>
        <w:sz w:val="20"/>
      </w:rPr>
      <w:pict>
        <v:rect id="docshape16" o:spid="_x0000_s1027" style="position:absolute;margin-left:71.55pt;margin-top:67.45pt;width:452.55pt;height:1.45pt;z-index:-15827456;mso-position-horizontal-relative:page;mso-position-vertical-relative:page" fillcolor="black" stroked="f">
          <w10:wrap anchorx="page" anchory="page"/>
        </v:rect>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6EC291A"/>
    <w:multiLevelType w:val="hybridMultilevel"/>
    <w:tmpl w:val="B62A1DD4"/>
    <w:lvl w:ilvl="0" w:tplc="7414A4AA">
      <w:start w:val="1"/>
      <w:numFmt w:val="upperLetter"/>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1">
    <w:nsid w:val="7FBD5A02"/>
    <w:multiLevelType w:val="hybridMultilevel"/>
    <w:tmpl w:val="84F2CFD6"/>
    <w:lvl w:ilvl="0" w:tplc="EA020EE6">
      <w:start w:val="1"/>
      <w:numFmt w:val="upperLetter"/>
      <w:lvlText w:val="%1."/>
      <w:lvlJc w:val="left"/>
      <w:pPr>
        <w:ind w:left="320" w:hanging="298"/>
      </w:pPr>
      <w:rPr>
        <w:rFonts w:ascii="Times New Roman" w:eastAsia="Times New Roman" w:hAnsi="Times New Roman" w:cs="Times New Roman" w:hint="default"/>
        <w:b/>
        <w:bCs/>
        <w:i w:val="0"/>
        <w:iCs w:val="0"/>
        <w:spacing w:val="0"/>
        <w:w w:val="100"/>
        <w:sz w:val="24"/>
        <w:szCs w:val="24"/>
        <w:lang w:val="en-US" w:eastAsia="en-US" w:bidi="ar-SA"/>
      </w:rPr>
    </w:lvl>
    <w:lvl w:ilvl="1" w:tplc="DC2AC740">
      <w:start w:val="1"/>
      <w:numFmt w:val="decimal"/>
      <w:lvlText w:val="%2)"/>
      <w:lvlJc w:val="left"/>
      <w:pPr>
        <w:ind w:left="287" w:hanging="264"/>
      </w:pPr>
      <w:rPr>
        <w:rFonts w:ascii="Times New Roman" w:eastAsia="Times New Roman" w:hAnsi="Times New Roman" w:cs="Times New Roman" w:hint="default"/>
        <w:b w:val="0"/>
        <w:bCs w:val="0"/>
        <w:i w:val="0"/>
        <w:iCs w:val="0"/>
        <w:spacing w:val="0"/>
        <w:w w:val="100"/>
        <w:sz w:val="24"/>
        <w:szCs w:val="24"/>
        <w:lang w:val="en-US" w:eastAsia="en-US" w:bidi="ar-SA"/>
      </w:rPr>
    </w:lvl>
    <w:lvl w:ilvl="2" w:tplc="966C1164">
      <w:numFmt w:val="bullet"/>
      <w:lvlText w:val="•"/>
      <w:lvlJc w:val="left"/>
      <w:pPr>
        <w:ind w:left="1292" w:hanging="264"/>
      </w:pPr>
      <w:rPr>
        <w:rFonts w:hint="default"/>
        <w:lang w:val="en-US" w:eastAsia="en-US" w:bidi="ar-SA"/>
      </w:rPr>
    </w:lvl>
    <w:lvl w:ilvl="3" w:tplc="6E08B886">
      <w:numFmt w:val="bullet"/>
      <w:lvlText w:val="•"/>
      <w:lvlJc w:val="left"/>
      <w:pPr>
        <w:ind w:left="2264" w:hanging="264"/>
      </w:pPr>
      <w:rPr>
        <w:rFonts w:hint="default"/>
        <w:lang w:val="en-US" w:eastAsia="en-US" w:bidi="ar-SA"/>
      </w:rPr>
    </w:lvl>
    <w:lvl w:ilvl="4" w:tplc="9314E9A4">
      <w:numFmt w:val="bullet"/>
      <w:lvlText w:val="•"/>
      <w:lvlJc w:val="left"/>
      <w:pPr>
        <w:ind w:left="3236" w:hanging="264"/>
      </w:pPr>
      <w:rPr>
        <w:rFonts w:hint="default"/>
        <w:lang w:val="en-US" w:eastAsia="en-US" w:bidi="ar-SA"/>
      </w:rPr>
    </w:lvl>
    <w:lvl w:ilvl="5" w:tplc="B516A974">
      <w:numFmt w:val="bullet"/>
      <w:lvlText w:val="•"/>
      <w:lvlJc w:val="left"/>
      <w:pPr>
        <w:ind w:left="4208" w:hanging="264"/>
      </w:pPr>
      <w:rPr>
        <w:rFonts w:hint="default"/>
        <w:lang w:val="en-US" w:eastAsia="en-US" w:bidi="ar-SA"/>
      </w:rPr>
    </w:lvl>
    <w:lvl w:ilvl="6" w:tplc="4192F434">
      <w:numFmt w:val="bullet"/>
      <w:lvlText w:val="•"/>
      <w:lvlJc w:val="left"/>
      <w:pPr>
        <w:ind w:left="5181" w:hanging="264"/>
      </w:pPr>
      <w:rPr>
        <w:rFonts w:hint="default"/>
        <w:lang w:val="en-US" w:eastAsia="en-US" w:bidi="ar-SA"/>
      </w:rPr>
    </w:lvl>
    <w:lvl w:ilvl="7" w:tplc="F110880A">
      <w:numFmt w:val="bullet"/>
      <w:lvlText w:val="•"/>
      <w:lvlJc w:val="left"/>
      <w:pPr>
        <w:ind w:left="6153" w:hanging="264"/>
      </w:pPr>
      <w:rPr>
        <w:rFonts w:hint="default"/>
        <w:lang w:val="en-US" w:eastAsia="en-US" w:bidi="ar-SA"/>
      </w:rPr>
    </w:lvl>
    <w:lvl w:ilvl="8" w:tplc="4A6458AC">
      <w:numFmt w:val="bullet"/>
      <w:lvlText w:val="•"/>
      <w:lvlJc w:val="left"/>
      <w:pPr>
        <w:ind w:left="7125" w:hanging="264"/>
      </w:pPr>
      <w:rPr>
        <w:rFonts w:hint="default"/>
        <w:lang w:val="en-US" w:eastAsia="en-US" w:bidi="ar-SA"/>
      </w:r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defaultTabStop w:val="720"/>
  <w:drawingGridHorizontalSpacing w:val="110"/>
  <w:displayHorizontalDrawingGridEvery w:val="2"/>
  <w:characterSpacingControl w:val="doNotCompress"/>
  <w:hdrShapeDefaults>
    <o:shapedefaults v:ext="edit" spidmax="27650"/>
    <o:shapelayout v:ext="edit">
      <o:idmap v:ext="edit" data="1"/>
    </o:shapelayout>
  </w:hdrShapeDefaults>
  <w:footnotePr>
    <w:footnote w:id="0"/>
    <w:footnote w:id="1"/>
  </w:footnotePr>
  <w:endnotePr>
    <w:endnote w:id="0"/>
    <w:endnote w:id="1"/>
  </w:endnotePr>
  <w:compat>
    <w:ulTrailSpace/>
    <w:shapeLayoutLikeWW8/>
  </w:compat>
  <w:rsids>
    <w:rsidRoot w:val="008979D0"/>
    <w:rsid w:val="00050E31"/>
    <w:rsid w:val="00061012"/>
    <w:rsid w:val="00062F7C"/>
    <w:rsid w:val="00184670"/>
    <w:rsid w:val="001B3255"/>
    <w:rsid w:val="00256687"/>
    <w:rsid w:val="00364C7B"/>
    <w:rsid w:val="00425C76"/>
    <w:rsid w:val="00460632"/>
    <w:rsid w:val="004E6295"/>
    <w:rsid w:val="005318B3"/>
    <w:rsid w:val="005D0969"/>
    <w:rsid w:val="005F7C8A"/>
    <w:rsid w:val="006918AD"/>
    <w:rsid w:val="007224A9"/>
    <w:rsid w:val="007A4E48"/>
    <w:rsid w:val="007C63D1"/>
    <w:rsid w:val="007E6402"/>
    <w:rsid w:val="0080200B"/>
    <w:rsid w:val="00804C8C"/>
    <w:rsid w:val="008447F5"/>
    <w:rsid w:val="00895F31"/>
    <w:rsid w:val="008979D0"/>
    <w:rsid w:val="008C78D9"/>
    <w:rsid w:val="009054B3"/>
    <w:rsid w:val="00914123"/>
    <w:rsid w:val="00943BA4"/>
    <w:rsid w:val="009603FC"/>
    <w:rsid w:val="009656AF"/>
    <w:rsid w:val="009C1DE2"/>
    <w:rsid w:val="009F74F2"/>
    <w:rsid w:val="00A81197"/>
    <w:rsid w:val="00A9341B"/>
    <w:rsid w:val="00AB4223"/>
    <w:rsid w:val="00B02286"/>
    <w:rsid w:val="00B2301F"/>
    <w:rsid w:val="00B23DA2"/>
    <w:rsid w:val="00C05E7F"/>
    <w:rsid w:val="00C31E66"/>
    <w:rsid w:val="00C47772"/>
    <w:rsid w:val="00C9310E"/>
    <w:rsid w:val="00CA020B"/>
    <w:rsid w:val="00D644E4"/>
    <w:rsid w:val="00DC13BF"/>
    <w:rsid w:val="00DF5BBB"/>
    <w:rsid w:val="00DF6460"/>
    <w:rsid w:val="00E652B4"/>
    <w:rsid w:val="00E73B0D"/>
    <w:rsid w:val="00EE7FDF"/>
    <w:rsid w:val="00F56795"/>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7650"/>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sid w:val="008979D0"/>
    <w:rPr>
      <w:rFonts w:ascii="Times New Roman" w:eastAsia="Times New Roman" w:hAnsi="Times New Roman" w:cs="Times New Roman"/>
    </w:rPr>
  </w:style>
  <w:style w:type="paragraph" w:styleId="Heading1">
    <w:name w:val="heading 1"/>
    <w:basedOn w:val="Normal"/>
    <w:uiPriority w:val="1"/>
    <w:qFormat/>
    <w:rsid w:val="008979D0"/>
    <w:pPr>
      <w:ind w:left="23"/>
      <w:outlineLvl w:val="0"/>
    </w:pPr>
    <w:rPr>
      <w:rFonts w:ascii="Tahoma" w:eastAsia="Tahoma" w:hAnsi="Tahoma" w:cs="Tahoma"/>
      <w:b/>
      <w:bCs/>
      <w:sz w:val="24"/>
      <w:szCs w:val="24"/>
    </w:rPr>
  </w:style>
  <w:style w:type="paragraph" w:styleId="Heading2">
    <w:name w:val="heading 2"/>
    <w:basedOn w:val="Normal"/>
    <w:next w:val="Normal"/>
    <w:link w:val="Heading2Char"/>
    <w:uiPriority w:val="9"/>
    <w:semiHidden/>
    <w:unhideWhenUsed/>
    <w:qFormat/>
    <w:rsid w:val="009603FC"/>
    <w:pPr>
      <w:keepNext/>
      <w:keepLines/>
      <w:spacing w:before="200"/>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sid w:val="008979D0"/>
    <w:rPr>
      <w:sz w:val="24"/>
      <w:szCs w:val="24"/>
    </w:rPr>
  </w:style>
  <w:style w:type="paragraph" w:styleId="Title">
    <w:name w:val="Title"/>
    <w:basedOn w:val="Normal"/>
    <w:uiPriority w:val="1"/>
    <w:qFormat/>
    <w:rsid w:val="008979D0"/>
    <w:pPr>
      <w:spacing w:before="76"/>
      <w:ind w:right="8"/>
      <w:jc w:val="center"/>
    </w:pPr>
    <w:rPr>
      <w:b/>
      <w:bCs/>
      <w:sz w:val="28"/>
      <w:szCs w:val="28"/>
    </w:rPr>
  </w:style>
  <w:style w:type="paragraph" w:styleId="ListParagraph">
    <w:name w:val="List Paragraph"/>
    <w:aliases w:val="Body of text,List Paragraph1,Colorful List - Accent 11,HEADING 1,Medium Grid 1 - Accent 21,Body of text+1,Body of text+2,Body of text+3,List Paragraph11,Body of textCxSp,soal jawab"/>
    <w:basedOn w:val="Normal"/>
    <w:link w:val="ListParagraphChar"/>
    <w:uiPriority w:val="34"/>
    <w:qFormat/>
    <w:rsid w:val="008979D0"/>
    <w:pPr>
      <w:spacing w:line="272" w:lineRule="exact"/>
      <w:ind w:left="285" w:hanging="263"/>
      <w:jc w:val="both"/>
    </w:pPr>
  </w:style>
  <w:style w:type="paragraph" w:customStyle="1" w:styleId="TableParagraph">
    <w:name w:val="Table Paragraph"/>
    <w:basedOn w:val="Normal"/>
    <w:uiPriority w:val="1"/>
    <w:qFormat/>
    <w:rsid w:val="008979D0"/>
  </w:style>
  <w:style w:type="table" w:styleId="TableGrid">
    <w:name w:val="Table Grid"/>
    <w:basedOn w:val="TableNormal"/>
    <w:uiPriority w:val="59"/>
    <w:rsid w:val="00256687"/>
    <w:pPr>
      <w:widowControl/>
      <w:autoSpaceDE/>
      <w:autoSpaceDN/>
    </w:pPr>
    <w:rPr>
      <w:rFonts w:ascii="Cambria" w:eastAsia="ＭＳ 明朝" w:hAnsi="Cambria" w:cs="SimSu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unhideWhenUsed/>
    <w:rsid w:val="00256687"/>
    <w:pPr>
      <w:tabs>
        <w:tab w:val="center" w:pos="4513"/>
        <w:tab w:val="right" w:pos="9026"/>
      </w:tabs>
    </w:pPr>
  </w:style>
  <w:style w:type="character" w:customStyle="1" w:styleId="HeaderChar">
    <w:name w:val="Header Char"/>
    <w:basedOn w:val="DefaultParagraphFont"/>
    <w:link w:val="Header"/>
    <w:uiPriority w:val="99"/>
    <w:rsid w:val="00256687"/>
    <w:rPr>
      <w:rFonts w:ascii="Times New Roman" w:eastAsia="Times New Roman" w:hAnsi="Times New Roman" w:cs="Times New Roman"/>
    </w:rPr>
  </w:style>
  <w:style w:type="paragraph" w:styleId="Footer">
    <w:name w:val="footer"/>
    <w:basedOn w:val="Normal"/>
    <w:link w:val="FooterChar"/>
    <w:uiPriority w:val="99"/>
    <w:unhideWhenUsed/>
    <w:rsid w:val="00256687"/>
    <w:pPr>
      <w:tabs>
        <w:tab w:val="center" w:pos="4513"/>
        <w:tab w:val="right" w:pos="9026"/>
      </w:tabs>
    </w:pPr>
  </w:style>
  <w:style w:type="character" w:customStyle="1" w:styleId="FooterChar">
    <w:name w:val="Footer Char"/>
    <w:basedOn w:val="DefaultParagraphFont"/>
    <w:link w:val="Footer"/>
    <w:uiPriority w:val="99"/>
    <w:rsid w:val="00256687"/>
    <w:rPr>
      <w:rFonts w:ascii="Times New Roman" w:eastAsia="Times New Roman" w:hAnsi="Times New Roman" w:cs="Times New Roman"/>
    </w:rPr>
  </w:style>
  <w:style w:type="character" w:customStyle="1" w:styleId="ListParagraphChar">
    <w:name w:val="List Paragraph Char"/>
    <w:aliases w:val="Body of text Char,List Paragraph1 Char,Colorful List - Accent 11 Char,HEADING 1 Char,Medium Grid 1 - Accent 21 Char,Body of text+1 Char,Body of text+2 Char,Body of text+3 Char,List Paragraph11 Char,Body of textCxSp Char"/>
    <w:link w:val="ListParagraph"/>
    <w:uiPriority w:val="34"/>
    <w:qFormat/>
    <w:locked/>
    <w:rsid w:val="005D0969"/>
    <w:rPr>
      <w:rFonts w:ascii="Times New Roman" w:eastAsia="Times New Roman" w:hAnsi="Times New Roman" w:cs="Times New Roman"/>
    </w:rPr>
  </w:style>
  <w:style w:type="character" w:styleId="Hyperlink">
    <w:name w:val="Hyperlink"/>
    <w:basedOn w:val="DefaultParagraphFont"/>
    <w:uiPriority w:val="99"/>
    <w:unhideWhenUsed/>
    <w:rsid w:val="008C78D9"/>
    <w:rPr>
      <w:color w:val="0000FF" w:themeColor="hyperlink"/>
      <w:u w:val="single"/>
    </w:rPr>
  </w:style>
  <w:style w:type="character" w:customStyle="1" w:styleId="Heading2Char">
    <w:name w:val="Heading 2 Char"/>
    <w:basedOn w:val="DefaultParagraphFont"/>
    <w:link w:val="Heading2"/>
    <w:uiPriority w:val="9"/>
    <w:semiHidden/>
    <w:rsid w:val="009603FC"/>
    <w:rPr>
      <w:rFonts w:asciiTheme="majorHAnsi" w:eastAsiaTheme="majorEastAsia" w:hAnsiTheme="majorHAnsi" w:cstheme="majorBidi"/>
      <w:b/>
      <w:bCs/>
      <w:color w:val="4F81BD" w:themeColor="accent1"/>
      <w:sz w:val="26"/>
      <w:szCs w:val="26"/>
    </w:rPr>
  </w:style>
  <w:style w:type="character" w:customStyle="1" w:styleId="BodyTextChar">
    <w:name w:val="Body Text Char"/>
    <w:basedOn w:val="DefaultParagraphFont"/>
    <w:link w:val="BodyText"/>
    <w:uiPriority w:val="1"/>
    <w:rsid w:val="009603FC"/>
    <w:rPr>
      <w:rFonts w:ascii="Times New Roman" w:eastAsia="Times New Roman" w:hAnsi="Times New Roman" w:cs="Times New Roman"/>
      <w:sz w:val="24"/>
      <w:szCs w:val="24"/>
    </w:rPr>
  </w:style>
</w:styles>
</file>

<file path=word/webSettings.xml><?xml version="1.0" encoding="utf-8"?>
<w:webSettings xmlns:r="http://schemas.openxmlformats.org/officeDocument/2006/relationships" xmlns:w="http://schemas.openxmlformats.org/wordprocessingml/2006/main">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hofiyatulhuriyah@gmail.com"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4E8920A-CAB3-420F-AED3-C03E71B14F0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139</TotalTime>
  <Pages>1</Pages>
  <Words>3421</Words>
  <Characters>19506</Characters>
  <Application>Microsoft Office Word</Application>
  <DocSecurity>0</DocSecurity>
  <Lines>162</Lines>
  <Paragraphs>45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22882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HP</dc:creator>
  <cp:lastModifiedBy>USER</cp:lastModifiedBy>
  <cp:revision>19</cp:revision>
  <dcterms:created xsi:type="dcterms:W3CDTF">2026-05-02T11:38:00Z</dcterms:created>
  <dcterms:modified xsi:type="dcterms:W3CDTF">2026-07-22T01:47:00Z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2024-08-02T00:00:00Z</vt:filetime>
  </property>
  <property fmtid="{D5CDD505-2E9C-101B-9397-08002B2CF9AE}" pid="3" name="Creator">
    <vt:lpwstr>Microsoft® Word 2016</vt:lpwstr>
  </property>
  <property fmtid="{D5CDD505-2E9C-101B-9397-08002B2CF9AE}" pid="4" name="LastSaved">
    <vt:filetime>2026-02-05T00:00:00Z</vt:filetime>
  </property>
  <property fmtid="{D5CDD505-2E9C-101B-9397-08002B2CF9AE}" pid="5" name="Producer">
    <vt:lpwstr>www.ilovepdf.com</vt:lpwstr>
  </property>
</Properties>
</file>